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D4" w:rsidRDefault="00770DD4" w:rsidP="00770DD4">
      <w:bookmarkStart w:id="0" w:name="_GoBack"/>
      <w:bookmarkEnd w:id="0"/>
      <w:r>
        <w:t xml:space="preserve">OSNOVNA ŠKOLA </w:t>
      </w:r>
    </w:p>
    <w:p w:rsidR="00770DD4" w:rsidRDefault="00770DD4" w:rsidP="00770DD4">
      <w:r>
        <w:t>KSAVERA ŠANDORA ĐALSKOG</w:t>
      </w:r>
    </w:p>
    <w:p w:rsidR="00770DD4" w:rsidRDefault="00770DD4" w:rsidP="00770DD4">
      <w:r>
        <w:t>DONJA ZELINA</w:t>
      </w:r>
    </w:p>
    <w:p w:rsidR="00770DD4" w:rsidRDefault="00770DD4" w:rsidP="00770DD4">
      <w:r>
        <w:t>KLASA:112-01/19-01/73</w:t>
      </w:r>
    </w:p>
    <w:p w:rsidR="00770DD4" w:rsidRDefault="00770DD4" w:rsidP="00770DD4">
      <w:r>
        <w:t>URBROJ:238-30-32-01-19-5</w:t>
      </w:r>
    </w:p>
    <w:p w:rsidR="00770DD4" w:rsidRDefault="00770DD4" w:rsidP="00770DD4">
      <w:pPr>
        <w:rPr>
          <w:color w:val="000000" w:themeColor="text1"/>
        </w:rPr>
      </w:pPr>
      <w:r>
        <w:rPr>
          <w:color w:val="000000" w:themeColor="text1"/>
        </w:rPr>
        <w:t>Donja Zelina,10.1.2020. godine</w:t>
      </w:r>
    </w:p>
    <w:p w:rsidR="00770DD4" w:rsidRDefault="00770DD4" w:rsidP="00770DD4">
      <w:pPr>
        <w:pStyle w:val="Tijeloteksta"/>
        <w:rPr>
          <w:b/>
        </w:rPr>
      </w:pPr>
    </w:p>
    <w:p w:rsidR="00770DD4" w:rsidRDefault="00770DD4" w:rsidP="00770DD4">
      <w:pPr>
        <w:pStyle w:val="Tijeloteksta"/>
        <w:spacing w:before="9"/>
        <w:rPr>
          <w:b/>
        </w:rPr>
      </w:pPr>
    </w:p>
    <w:p w:rsidR="00770DD4" w:rsidRDefault="00770DD4" w:rsidP="00770DD4">
      <w:pPr>
        <w:ind w:left="3081"/>
        <w:rPr>
          <w:b/>
          <w:sz w:val="24"/>
          <w:szCs w:val="24"/>
        </w:rPr>
      </w:pPr>
      <w:r>
        <w:rPr>
          <w:b/>
          <w:sz w:val="24"/>
          <w:szCs w:val="24"/>
        </w:rPr>
        <w:t>POZIV NA TESTIRANJE</w:t>
      </w:r>
    </w:p>
    <w:p w:rsidR="00770DD4" w:rsidRDefault="00770DD4" w:rsidP="00770DD4">
      <w:pPr>
        <w:pStyle w:val="Tijeloteksta"/>
        <w:spacing w:before="7"/>
        <w:rPr>
          <w:b/>
        </w:rPr>
      </w:pPr>
    </w:p>
    <w:p w:rsidR="00770DD4" w:rsidRDefault="00770DD4" w:rsidP="00770DD4">
      <w:pPr>
        <w:ind w:left="135" w:right="133"/>
        <w:rPr>
          <w:b/>
          <w:sz w:val="24"/>
          <w:szCs w:val="24"/>
        </w:rPr>
      </w:pPr>
      <w:r>
        <w:rPr>
          <w:b/>
          <w:sz w:val="24"/>
          <w:szCs w:val="24"/>
        </w:rPr>
        <w:t>kandidata za natječaj za radno mjesto učitelja/</w:t>
      </w:r>
      <w:proofErr w:type="spellStart"/>
      <w:r>
        <w:rPr>
          <w:b/>
          <w:sz w:val="24"/>
          <w:szCs w:val="24"/>
        </w:rPr>
        <w:t>ice</w:t>
      </w:r>
      <w:proofErr w:type="spellEnd"/>
      <w:r>
        <w:rPr>
          <w:b/>
          <w:sz w:val="24"/>
          <w:szCs w:val="24"/>
        </w:rPr>
        <w:t>:</w:t>
      </w:r>
    </w:p>
    <w:p w:rsidR="00770DD4" w:rsidRDefault="00770DD4" w:rsidP="00770DD4">
      <w:pPr>
        <w:ind w:left="135" w:right="133"/>
        <w:rPr>
          <w:b/>
          <w:sz w:val="24"/>
          <w:szCs w:val="24"/>
        </w:rPr>
      </w:pPr>
    </w:p>
    <w:p w:rsidR="00770DD4" w:rsidRDefault="00770DD4" w:rsidP="00770DD4">
      <w:pPr>
        <w:ind w:left="135" w:right="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GEOGRAFIJE I POVIJESTI   na neodređeno puno radno vrijeme, 1 izvršitelj </w:t>
      </w:r>
    </w:p>
    <w:p w:rsidR="00770DD4" w:rsidRDefault="00770DD4" w:rsidP="00770DD4">
      <w:pPr>
        <w:ind w:left="135" w:right="133"/>
        <w:rPr>
          <w:b/>
          <w:sz w:val="24"/>
          <w:szCs w:val="24"/>
        </w:rPr>
      </w:pPr>
    </w:p>
    <w:p w:rsidR="00770DD4" w:rsidRDefault="00770DD4" w:rsidP="00770DD4">
      <w:pPr>
        <w:spacing w:line="276" w:lineRule="auto"/>
        <w:ind w:left="116" w:right="1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Temeljem čl. 11. Pravilnika o načinu i postupku zapošljavanja u Osnovnoj školi Ksavera Šandora </w:t>
      </w:r>
      <w:proofErr w:type="spellStart"/>
      <w:r>
        <w:rPr>
          <w:sz w:val="24"/>
          <w:szCs w:val="24"/>
        </w:rPr>
        <w:t>Đalskog</w:t>
      </w:r>
      <w:proofErr w:type="spellEnd"/>
      <w:r>
        <w:rPr>
          <w:sz w:val="24"/>
          <w:szCs w:val="24"/>
        </w:rPr>
        <w:t>, Donja Zelina, Povjerenstvo za postupak vrednovanja kandidata upućuje poziv na testiranje kandidatima koji</w:t>
      </w:r>
      <w:r>
        <w:rPr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ispunjavaju formalne uvjete natječaja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 navedeno radno mjesto i koji su pravodobno dostavili </w:t>
      </w:r>
      <w:r>
        <w:rPr>
          <w:b/>
          <w:sz w:val="24"/>
          <w:szCs w:val="24"/>
          <w:u w:val="thick"/>
        </w:rPr>
        <w:t>potpunu i pravovaljanu dokumentaciju.</w:t>
      </w:r>
    </w:p>
    <w:p w:rsidR="00770DD4" w:rsidRDefault="00770DD4" w:rsidP="00770DD4">
      <w:pPr>
        <w:pStyle w:val="Tijeloteksta"/>
        <w:spacing w:before="1"/>
        <w:rPr>
          <w:b/>
        </w:rPr>
      </w:pPr>
    </w:p>
    <w:p w:rsidR="00770DD4" w:rsidRDefault="00770DD4" w:rsidP="00770DD4">
      <w:pPr>
        <w:pStyle w:val="Naslov1"/>
        <w:spacing w:before="92"/>
        <w:ind w:right="397"/>
        <w:rPr>
          <w:sz w:val="24"/>
          <w:szCs w:val="24"/>
        </w:rPr>
      </w:pPr>
      <w:r>
        <w:rPr>
          <w:sz w:val="24"/>
          <w:szCs w:val="24"/>
        </w:rPr>
        <w:t>Razgovor s kandidatima (intervju) će se obaviti u prostoru škole dana 16. siječnja 2020. godine (četvrtak) u 8,15 sati za kandidate:</w:t>
      </w:r>
    </w:p>
    <w:p w:rsidR="00770DD4" w:rsidRDefault="00770DD4" w:rsidP="00770DD4">
      <w:pPr>
        <w:pStyle w:val="Tijeloteksta"/>
      </w:pPr>
    </w:p>
    <w:tbl>
      <w:tblPr>
        <w:tblStyle w:val="TableNormal"/>
        <w:tblW w:w="9225" w:type="dxa"/>
        <w:tblInd w:w="132" w:type="dxa"/>
        <w:tblLayout w:type="fixed"/>
        <w:tblLook w:val="01E0" w:firstRow="1" w:lastRow="1" w:firstColumn="1" w:lastColumn="1" w:noHBand="0" w:noVBand="0"/>
      </w:tblPr>
      <w:tblGrid>
        <w:gridCol w:w="7162"/>
        <w:gridCol w:w="2063"/>
      </w:tblGrid>
      <w:tr w:rsidR="00770DD4" w:rsidTr="00770DD4">
        <w:trPr>
          <w:gridAfter w:val="1"/>
          <w:wAfter w:w="2062" w:type="dxa"/>
          <w:trHeight w:val="498"/>
        </w:trPr>
        <w:tc>
          <w:tcPr>
            <w:tcW w:w="7157" w:type="dxa"/>
            <w:hideMark/>
          </w:tcPr>
          <w:p w:rsidR="00520948" w:rsidRDefault="00520948" w:rsidP="00C04EAD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MAJA ĐURA</w:t>
            </w:r>
          </w:p>
          <w:p w:rsidR="00770DD4" w:rsidRDefault="00770DD4" w:rsidP="00C04EAD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MIŠO ĐOĐO</w:t>
            </w:r>
          </w:p>
        </w:tc>
      </w:tr>
      <w:tr w:rsidR="00770DD4" w:rsidTr="00770DD4">
        <w:trPr>
          <w:trHeight w:val="497"/>
        </w:trPr>
        <w:tc>
          <w:tcPr>
            <w:tcW w:w="9219" w:type="dxa"/>
            <w:gridSpan w:val="2"/>
            <w:hideMark/>
          </w:tcPr>
          <w:p w:rsidR="00770DD4" w:rsidRDefault="00770DD4">
            <w:pPr>
              <w:pStyle w:val="TableParagraph"/>
              <w:spacing w:before="8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kandidata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koji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se ne </w:t>
            </w:r>
            <w:proofErr w:type="spellStart"/>
            <w:r>
              <w:rPr>
                <w:sz w:val="24"/>
                <w:szCs w:val="24"/>
                <w:lang w:eastAsia="en-US"/>
              </w:rPr>
              <w:t>odazove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pozivu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na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razgovor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smatra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se da je </w:t>
            </w:r>
            <w:proofErr w:type="spellStart"/>
            <w:r>
              <w:rPr>
                <w:sz w:val="24"/>
                <w:szCs w:val="24"/>
                <w:lang w:eastAsia="en-US"/>
              </w:rPr>
              <w:t>odustao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od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natječaja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70DD4" w:rsidTr="00770DD4">
        <w:trPr>
          <w:trHeight w:val="406"/>
        </w:trPr>
        <w:tc>
          <w:tcPr>
            <w:tcW w:w="9219" w:type="dxa"/>
            <w:gridSpan w:val="2"/>
          </w:tcPr>
          <w:p w:rsidR="00770DD4" w:rsidRDefault="00770DD4">
            <w:pPr>
              <w:pStyle w:val="TableParagraph"/>
              <w:spacing w:line="302" w:lineRule="exac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70DD4" w:rsidRDefault="00770DD4" w:rsidP="00770DD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70DD4" w:rsidRDefault="00770DD4" w:rsidP="00770DD4">
      <w:pPr>
        <w:spacing w:line="302" w:lineRule="exact"/>
        <w:rPr>
          <w:sz w:val="24"/>
          <w:szCs w:val="24"/>
        </w:rPr>
      </w:pPr>
      <w:r>
        <w:rPr>
          <w:sz w:val="24"/>
          <w:szCs w:val="24"/>
        </w:rPr>
        <w:t xml:space="preserve"> Povjerenstvo u razgovoru s kandidatom utvrđuje stručna znanja, sposobnosti, interese, motivaciju kandidata za rad u Osnovnoj školi  Ksavera Šandora </w:t>
      </w:r>
      <w:proofErr w:type="spellStart"/>
      <w:r>
        <w:rPr>
          <w:sz w:val="24"/>
          <w:szCs w:val="24"/>
        </w:rPr>
        <w:t>Đalskog</w:t>
      </w:r>
      <w:proofErr w:type="spellEnd"/>
      <w:r>
        <w:rPr>
          <w:sz w:val="24"/>
          <w:szCs w:val="24"/>
        </w:rPr>
        <w:t xml:space="preserve"> te procjenjuje dodatna znanja i edukacije, dosadašnje radno iskustvo i postignuća.</w:t>
      </w:r>
    </w:p>
    <w:p w:rsidR="00770DD4" w:rsidRDefault="00770DD4" w:rsidP="00770DD4">
      <w:pPr>
        <w:spacing w:line="302" w:lineRule="exact"/>
        <w:rPr>
          <w:sz w:val="24"/>
          <w:szCs w:val="24"/>
        </w:rPr>
      </w:pPr>
    </w:p>
    <w:p w:rsidR="00770DD4" w:rsidRDefault="00770DD4" w:rsidP="00770DD4">
      <w:pPr>
        <w:pStyle w:val="Default"/>
        <w:rPr>
          <w:rFonts w:ascii="Arial" w:hAnsi="Arial" w:cs="Arial"/>
        </w:rPr>
      </w:pPr>
    </w:p>
    <w:p w:rsidR="00770DD4" w:rsidRDefault="00770DD4" w:rsidP="00770DD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Pravni i drugi izvori za pripremu kandidata su: </w:t>
      </w:r>
    </w:p>
    <w:p w:rsidR="00770DD4" w:rsidRDefault="00770DD4" w:rsidP="00770DD4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1. Pravilnik o načinima, postupcima i elementima vrednovanja učenika u osnovnoj i srednjoj školi (Narodne novine, broj 112/10) </w:t>
      </w:r>
    </w:p>
    <w:p w:rsidR="00770DD4" w:rsidRDefault="00770DD4" w:rsidP="00770DD4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2. Pravilnik o izmjenama i dopuni Pravilnika o načinima, postupcima i elementima vrednovanja učenika u osnovnoj i srednjoj školi (Narodne novine, broj 82/19) </w:t>
      </w:r>
    </w:p>
    <w:p w:rsidR="00770DD4" w:rsidRDefault="00770DD4" w:rsidP="00770DD4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3. Pravilnik o kriterijima za izricanje pedagoških mjera (Narodne novine, broj 94/15) </w:t>
      </w:r>
    </w:p>
    <w:p w:rsidR="00770DD4" w:rsidRDefault="00770DD4" w:rsidP="00770DD4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4. Pravilnik o izmjeni Pravilnika o kriterijima za izricanje pedagoških mjera (Narodne novine, broj 3/17) </w:t>
      </w:r>
    </w:p>
    <w:p w:rsidR="00770DD4" w:rsidRDefault="00770DD4" w:rsidP="00770DD4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5. Odluka o donošenju kurikuluma za nastavni predmet geografija za osnovne škole i gimnazije u Republici Hrvatskoj (Narodne novine, broj 7/19) </w:t>
      </w:r>
    </w:p>
    <w:p w:rsidR="00770DD4" w:rsidRDefault="00770DD4" w:rsidP="00770DD4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6. Odluka o donošenju kurikuluma za nastavni predmet povijest za osnovne škole i gimnazije u Republici Hrvatskoj (Narodne novine, broj 27/19) </w:t>
      </w:r>
    </w:p>
    <w:p w:rsidR="00770DD4" w:rsidRDefault="00770DD4" w:rsidP="00770DD4">
      <w:pPr>
        <w:pStyle w:val="Tijeloteksta"/>
        <w:spacing w:before="1"/>
      </w:pPr>
    </w:p>
    <w:p w:rsidR="00770DD4" w:rsidRDefault="00770DD4" w:rsidP="00770DD4">
      <w:pPr>
        <w:pStyle w:val="Tijeloteksta"/>
        <w:spacing w:before="1"/>
        <w:ind w:left="836"/>
      </w:pPr>
      <w:r>
        <w:t>Povjerenstvo:</w:t>
      </w:r>
    </w:p>
    <w:p w:rsidR="00770DD4" w:rsidRDefault="00770DD4" w:rsidP="00770DD4">
      <w:pPr>
        <w:pStyle w:val="Tijeloteksta"/>
      </w:pPr>
    </w:p>
    <w:p w:rsidR="00770DD4" w:rsidRDefault="00770DD4" w:rsidP="00770DD4">
      <w:pPr>
        <w:pStyle w:val="Tijeloteksta"/>
        <w:spacing w:before="11"/>
      </w:pPr>
    </w:p>
    <w:p w:rsidR="00770DD4" w:rsidRDefault="00770DD4" w:rsidP="00770DD4">
      <w:pPr>
        <w:pStyle w:val="Odlomakpopisa"/>
        <w:numPr>
          <w:ilvl w:val="1"/>
          <w:numId w:val="2"/>
        </w:numPr>
        <w:tabs>
          <w:tab w:val="left" w:pos="1093"/>
        </w:tabs>
        <w:ind w:hanging="268"/>
        <w:rPr>
          <w:sz w:val="24"/>
          <w:szCs w:val="24"/>
        </w:rPr>
      </w:pPr>
      <w:r>
        <w:rPr>
          <w:sz w:val="24"/>
          <w:szCs w:val="24"/>
        </w:rPr>
        <w:t xml:space="preserve">Lidija Smrndić, </w:t>
      </w:r>
      <w:proofErr w:type="spellStart"/>
      <w:r>
        <w:rPr>
          <w:sz w:val="24"/>
          <w:szCs w:val="24"/>
        </w:rPr>
        <w:t>v.d.ravnatelj</w:t>
      </w:r>
      <w:proofErr w:type="spellEnd"/>
      <w:r>
        <w:rPr>
          <w:spacing w:val="-4"/>
          <w:sz w:val="24"/>
          <w:szCs w:val="24"/>
        </w:rPr>
        <w:t xml:space="preserve"> </w:t>
      </w:r>
    </w:p>
    <w:p w:rsidR="00770DD4" w:rsidRDefault="00770DD4" w:rsidP="00770DD4">
      <w:pPr>
        <w:pStyle w:val="Odlomakpopisa"/>
        <w:numPr>
          <w:ilvl w:val="1"/>
          <w:numId w:val="2"/>
        </w:numPr>
        <w:tabs>
          <w:tab w:val="left" w:pos="1093"/>
        </w:tabs>
        <w:spacing w:before="137"/>
        <w:ind w:hanging="268"/>
        <w:rPr>
          <w:sz w:val="24"/>
          <w:szCs w:val="24"/>
        </w:rPr>
      </w:pPr>
      <w:r>
        <w:rPr>
          <w:sz w:val="24"/>
          <w:szCs w:val="24"/>
        </w:rPr>
        <w:t xml:space="preserve">Dolores Orbanić </w:t>
      </w:r>
      <w:proofErr w:type="spellStart"/>
      <w:r>
        <w:rPr>
          <w:sz w:val="24"/>
          <w:szCs w:val="24"/>
        </w:rPr>
        <w:t>Biliškov</w:t>
      </w:r>
      <w:proofErr w:type="spellEnd"/>
      <w:r>
        <w:rPr>
          <w:sz w:val="24"/>
          <w:szCs w:val="24"/>
        </w:rPr>
        <w:t>, pedagoginja</w:t>
      </w:r>
      <w:r>
        <w:rPr>
          <w:spacing w:val="1"/>
          <w:sz w:val="24"/>
          <w:szCs w:val="24"/>
        </w:rPr>
        <w:t xml:space="preserve"> </w:t>
      </w:r>
    </w:p>
    <w:p w:rsidR="00770DD4" w:rsidRDefault="00770DD4" w:rsidP="00770DD4">
      <w:pPr>
        <w:pStyle w:val="Odlomakpopisa"/>
        <w:numPr>
          <w:ilvl w:val="1"/>
          <w:numId w:val="2"/>
        </w:numPr>
        <w:tabs>
          <w:tab w:val="left" w:pos="1093"/>
        </w:tabs>
        <w:spacing w:before="142"/>
        <w:ind w:hanging="268"/>
        <w:rPr>
          <w:sz w:val="24"/>
          <w:szCs w:val="24"/>
        </w:rPr>
      </w:pPr>
      <w:r>
        <w:rPr>
          <w:sz w:val="24"/>
          <w:szCs w:val="24"/>
        </w:rPr>
        <w:t xml:space="preserve">Danijela </w:t>
      </w:r>
      <w:proofErr w:type="spellStart"/>
      <w:r>
        <w:rPr>
          <w:sz w:val="24"/>
          <w:szCs w:val="24"/>
        </w:rPr>
        <w:t>Čuljak</w:t>
      </w:r>
      <w:proofErr w:type="spellEnd"/>
      <w:r>
        <w:rPr>
          <w:sz w:val="24"/>
          <w:szCs w:val="24"/>
        </w:rPr>
        <w:t>, psihologinja</w:t>
      </w:r>
    </w:p>
    <w:p w:rsidR="00F810C3" w:rsidRDefault="00F810C3"/>
    <w:sectPr w:rsidR="00F810C3" w:rsidSect="00770DD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38EEEB4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476E9362">
      <w:start w:val="1"/>
      <w:numFmt w:val="decimal"/>
      <w:lvlText w:val="%2."/>
      <w:lvlJc w:val="left"/>
      <w:pPr>
        <w:ind w:left="1092" w:hanging="269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lang w:val="hr-HR" w:eastAsia="hr-HR" w:bidi="hr-HR"/>
      </w:rPr>
    </w:lvl>
  </w:abstractNum>
  <w:abstractNum w:abstractNumId="1" w15:restartNumberingAfterBreak="0">
    <w:nsid w:val="7F4136F3"/>
    <w:multiLevelType w:val="hybridMultilevel"/>
    <w:tmpl w:val="0632E4EC"/>
    <w:lvl w:ilvl="0" w:tplc="7B7A5414">
      <w:start w:val="1"/>
      <w:numFmt w:val="decimal"/>
      <w:lvlText w:val="%1."/>
      <w:lvlJc w:val="left"/>
      <w:pPr>
        <w:ind w:left="827" w:hanging="360"/>
      </w:pPr>
    </w:lvl>
    <w:lvl w:ilvl="1" w:tplc="041A0019">
      <w:start w:val="1"/>
      <w:numFmt w:val="lowerLetter"/>
      <w:lvlText w:val="%2."/>
      <w:lvlJc w:val="left"/>
      <w:pPr>
        <w:ind w:left="1547" w:hanging="360"/>
      </w:pPr>
    </w:lvl>
    <w:lvl w:ilvl="2" w:tplc="041A001B">
      <w:start w:val="1"/>
      <w:numFmt w:val="lowerRoman"/>
      <w:lvlText w:val="%3."/>
      <w:lvlJc w:val="right"/>
      <w:pPr>
        <w:ind w:left="2267" w:hanging="180"/>
      </w:pPr>
    </w:lvl>
    <w:lvl w:ilvl="3" w:tplc="041A000F">
      <w:start w:val="1"/>
      <w:numFmt w:val="decimal"/>
      <w:lvlText w:val="%4."/>
      <w:lvlJc w:val="left"/>
      <w:pPr>
        <w:ind w:left="2987" w:hanging="360"/>
      </w:pPr>
    </w:lvl>
    <w:lvl w:ilvl="4" w:tplc="041A0019">
      <w:start w:val="1"/>
      <w:numFmt w:val="lowerLetter"/>
      <w:lvlText w:val="%5."/>
      <w:lvlJc w:val="left"/>
      <w:pPr>
        <w:ind w:left="3707" w:hanging="360"/>
      </w:pPr>
    </w:lvl>
    <w:lvl w:ilvl="5" w:tplc="041A001B">
      <w:start w:val="1"/>
      <w:numFmt w:val="lowerRoman"/>
      <w:lvlText w:val="%6."/>
      <w:lvlJc w:val="right"/>
      <w:pPr>
        <w:ind w:left="4427" w:hanging="180"/>
      </w:pPr>
    </w:lvl>
    <w:lvl w:ilvl="6" w:tplc="041A000F">
      <w:start w:val="1"/>
      <w:numFmt w:val="decimal"/>
      <w:lvlText w:val="%7."/>
      <w:lvlJc w:val="left"/>
      <w:pPr>
        <w:ind w:left="5147" w:hanging="360"/>
      </w:pPr>
    </w:lvl>
    <w:lvl w:ilvl="7" w:tplc="041A0019">
      <w:start w:val="1"/>
      <w:numFmt w:val="lowerLetter"/>
      <w:lvlText w:val="%8."/>
      <w:lvlJc w:val="left"/>
      <w:pPr>
        <w:ind w:left="5867" w:hanging="360"/>
      </w:pPr>
    </w:lvl>
    <w:lvl w:ilvl="8" w:tplc="041A001B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D4"/>
    <w:rsid w:val="00520948"/>
    <w:rsid w:val="00770DD4"/>
    <w:rsid w:val="00DD61CF"/>
    <w:rsid w:val="00F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EB4F-0021-4800-B49D-EFB9612B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0D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770DD4"/>
    <w:pPr>
      <w:ind w:left="116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70DD4"/>
    <w:rPr>
      <w:rFonts w:ascii="Arial" w:eastAsia="Arial" w:hAnsi="Arial" w:cs="Arial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70DD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70DD4"/>
    <w:rPr>
      <w:rFonts w:ascii="Arial" w:eastAsia="Arial" w:hAnsi="Arial" w:cs="Arial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770DD4"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rsid w:val="00770DD4"/>
    <w:pPr>
      <w:spacing w:before="84"/>
      <w:ind w:left="107"/>
    </w:pPr>
  </w:style>
  <w:style w:type="paragraph" w:customStyle="1" w:styleId="Default">
    <w:name w:val="Default"/>
    <w:rsid w:val="0077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770D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09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948"/>
    <w:rPr>
      <w:rFonts w:ascii="Segoe UI" w:eastAsia="Arial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cp:lastPrinted>2020-01-10T12:56:00Z</cp:lastPrinted>
  <dcterms:created xsi:type="dcterms:W3CDTF">2020-01-10T14:44:00Z</dcterms:created>
  <dcterms:modified xsi:type="dcterms:W3CDTF">2020-01-10T14:44:00Z</dcterms:modified>
</cp:coreProperties>
</file>