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292160">
      <w:r w:rsidRPr="00292160">
        <w:rPr>
          <w:highlight w:val="yellow"/>
        </w:rPr>
        <w:t>STUDENI 2018.</w:t>
      </w:r>
    </w:p>
    <w:p w:rsidR="00615118" w:rsidRPr="000C384B" w:rsidRDefault="00292160">
      <w:pPr>
        <w:rPr>
          <w:highlight w:val="yellow"/>
        </w:rPr>
      </w:pPr>
      <w:r w:rsidRPr="00430693">
        <w:rPr>
          <w:highlight w:val="yellow"/>
        </w:rPr>
        <w:t>INFORMACIJSKI SADRŽAJI KNJIŽNICE</w:t>
      </w:r>
    </w:p>
    <w:p w:rsidR="00430693" w:rsidRDefault="00430693"/>
    <w:tbl>
      <w:tblPr>
        <w:tblStyle w:val="Reetkatablice"/>
        <w:tblW w:w="0" w:type="auto"/>
        <w:tblLook w:val="04A0"/>
      </w:tblPr>
      <w:tblGrid>
        <w:gridCol w:w="1935"/>
        <w:gridCol w:w="1814"/>
        <w:gridCol w:w="1627"/>
        <w:gridCol w:w="1510"/>
        <w:gridCol w:w="2402"/>
      </w:tblGrid>
      <w:tr w:rsidR="00D65ED9" w:rsidTr="00727898">
        <w:tc>
          <w:tcPr>
            <w:tcW w:w="1935" w:type="dxa"/>
          </w:tcPr>
          <w:p w:rsidR="00615118" w:rsidRDefault="008562A9">
            <w:r w:rsidRPr="001D790C">
              <w:rPr>
                <w:highlight w:val="yellow"/>
              </w:rPr>
              <w:t>programski sadržaj</w:t>
            </w:r>
          </w:p>
        </w:tc>
        <w:tc>
          <w:tcPr>
            <w:tcW w:w="1814" w:type="dxa"/>
          </w:tcPr>
          <w:p w:rsidR="00615118" w:rsidRDefault="00A60B84">
            <w:r w:rsidRPr="001D790C">
              <w:rPr>
                <w:highlight w:val="yellow"/>
              </w:rPr>
              <w:t>obrazovni ishod</w:t>
            </w:r>
          </w:p>
        </w:tc>
        <w:tc>
          <w:tcPr>
            <w:tcW w:w="1627" w:type="dxa"/>
          </w:tcPr>
          <w:p w:rsidR="00615118" w:rsidRDefault="00861D39">
            <w:r w:rsidRPr="001D790C">
              <w:rPr>
                <w:highlight w:val="yellow"/>
              </w:rPr>
              <w:t>oblici realizacije</w:t>
            </w:r>
          </w:p>
        </w:tc>
        <w:tc>
          <w:tcPr>
            <w:tcW w:w="1510" w:type="dxa"/>
          </w:tcPr>
          <w:p w:rsidR="00615118" w:rsidRDefault="00861D39">
            <w:r w:rsidRPr="001D790C">
              <w:rPr>
                <w:highlight w:val="yellow"/>
              </w:rPr>
              <w:t>korelacija</w:t>
            </w:r>
          </w:p>
        </w:tc>
        <w:tc>
          <w:tcPr>
            <w:tcW w:w="2402" w:type="dxa"/>
          </w:tcPr>
          <w:p w:rsidR="00615118" w:rsidRDefault="00861D39">
            <w:r w:rsidRPr="001D790C">
              <w:rPr>
                <w:highlight w:val="yellow"/>
              </w:rPr>
              <w:t>sredstva</w:t>
            </w:r>
          </w:p>
        </w:tc>
      </w:tr>
      <w:tr w:rsidR="00D65ED9" w:rsidTr="00727898">
        <w:tc>
          <w:tcPr>
            <w:tcW w:w="1935" w:type="dxa"/>
          </w:tcPr>
          <w:p w:rsidR="00615118" w:rsidRDefault="001D790C">
            <w:r w:rsidRPr="000C384B">
              <w:rPr>
                <w:highlight w:val="yellow"/>
              </w:rPr>
              <w:t>Interliber:</w:t>
            </w:r>
            <w:r>
              <w:t xml:space="preserve"> </w:t>
            </w:r>
          </w:p>
          <w:p w:rsidR="001D790C" w:rsidRDefault="001D790C">
            <w:r w:rsidRPr="000C384B">
              <w:rPr>
                <w:highlight w:val="yellow"/>
              </w:rPr>
              <w:t>13.-18.11.2018.</w:t>
            </w:r>
          </w:p>
          <w:p w:rsidR="001D790C" w:rsidRDefault="001D790C" w:rsidP="0009623A">
            <w:r w:rsidRPr="000C384B">
              <w:rPr>
                <w:highlight w:val="yellow"/>
              </w:rPr>
              <w:t xml:space="preserve">ALFA, </w:t>
            </w:r>
            <w:r w:rsidR="00EC65E4" w:rsidRPr="000C384B">
              <w:rPr>
                <w:highlight w:val="yellow"/>
              </w:rPr>
              <w:t>Zgb. vel.,</w:t>
            </w:r>
            <w:r w:rsidR="00EC65E4">
              <w:t xml:space="preserve"> </w:t>
            </w:r>
            <w:r w:rsidRPr="000C384B">
              <w:rPr>
                <w:highlight w:val="yellow"/>
              </w:rPr>
              <w:t>pav.5</w:t>
            </w:r>
            <w:r>
              <w:t>/</w:t>
            </w:r>
            <w:r w:rsidR="007E1123">
              <w:rPr>
                <w:highlight w:val="yellow"/>
              </w:rPr>
              <w:t>novo</w:t>
            </w:r>
            <w:r w:rsidRPr="000C384B">
              <w:rPr>
                <w:highlight w:val="yellow"/>
              </w:rPr>
              <w:t xml:space="preserve"> izd.</w:t>
            </w:r>
            <w:r w:rsidR="008C2356" w:rsidRPr="000C384B">
              <w:rPr>
                <w:highlight w:val="yellow"/>
              </w:rPr>
              <w:t>-</w:t>
            </w:r>
            <w:r w:rsidR="0009623A">
              <w:t>Ivana</w:t>
            </w:r>
            <w:r w:rsidR="006C369E">
              <w:t xml:space="preserve"> </w:t>
            </w:r>
            <w:r>
              <w:t>Stanić: Komunikacijska strate</w:t>
            </w:r>
            <w:r w:rsidR="00232ED6">
              <w:t>gija</w:t>
            </w:r>
          </w:p>
        </w:tc>
        <w:tc>
          <w:tcPr>
            <w:tcW w:w="1814" w:type="dxa"/>
          </w:tcPr>
          <w:p w:rsidR="00615118" w:rsidRDefault="00D13F88">
            <w:r>
              <w:t>-</w:t>
            </w:r>
            <w:r w:rsidR="00550818">
              <w:t>upoznati novi stručni priručn</w:t>
            </w:r>
            <w:r w:rsidR="00930473">
              <w:t>ik – s teškoćama do uspjeha</w:t>
            </w:r>
          </w:p>
        </w:tc>
        <w:tc>
          <w:tcPr>
            <w:tcW w:w="1627" w:type="dxa"/>
          </w:tcPr>
          <w:p w:rsidR="00615118" w:rsidRDefault="00550818">
            <w:r>
              <w:t>informiranje</w:t>
            </w:r>
          </w:p>
        </w:tc>
        <w:tc>
          <w:tcPr>
            <w:tcW w:w="1510" w:type="dxa"/>
          </w:tcPr>
          <w:p w:rsidR="00615118" w:rsidRDefault="00550818">
            <w:r>
              <w:t>knjižnica</w:t>
            </w:r>
          </w:p>
          <w:p w:rsidR="00550818" w:rsidRDefault="00550818">
            <w:r>
              <w:t>pedagogija</w:t>
            </w:r>
          </w:p>
          <w:p w:rsidR="00550818" w:rsidRDefault="00550818">
            <w:r>
              <w:t>didaktika</w:t>
            </w:r>
          </w:p>
          <w:p w:rsidR="00550818" w:rsidRDefault="00550818"/>
        </w:tc>
        <w:tc>
          <w:tcPr>
            <w:tcW w:w="2402" w:type="dxa"/>
          </w:tcPr>
          <w:p w:rsidR="00615118" w:rsidRDefault="00B164EC">
            <w:r>
              <w:t>internet – informacije o priručniku</w:t>
            </w:r>
            <w:r w:rsidR="00FE5E89">
              <w:t>:</w:t>
            </w:r>
          </w:p>
          <w:p w:rsidR="00FE5E89" w:rsidRDefault="00EA30B7">
            <w:r>
              <w:t>payme</w:t>
            </w:r>
            <w:r w:rsidR="00FE5E89">
              <w:t>nt.alfa.hr/vijest/</w:t>
            </w:r>
          </w:p>
        </w:tc>
      </w:tr>
      <w:tr w:rsidR="00D65ED9" w:rsidTr="00727898">
        <w:tc>
          <w:tcPr>
            <w:tcW w:w="1935" w:type="dxa"/>
          </w:tcPr>
          <w:p w:rsidR="00660136" w:rsidRPr="00093048" w:rsidRDefault="00660136">
            <w:pPr>
              <w:rPr>
                <w:highlight w:val="yellow"/>
              </w:rPr>
            </w:pPr>
            <w:r w:rsidRPr="00093048">
              <w:rPr>
                <w:highlight w:val="yellow"/>
              </w:rPr>
              <w:t>Čitanje</w:t>
            </w:r>
            <w:r w:rsidR="00D304E1" w:rsidRPr="00093048">
              <w:rPr>
                <w:highlight w:val="yellow"/>
              </w:rPr>
              <w:t xml:space="preserve"> priča</w:t>
            </w:r>
            <w:r w:rsidRPr="00093048">
              <w:rPr>
                <w:highlight w:val="yellow"/>
              </w:rPr>
              <w:t xml:space="preserve"> u knjižnici:</w:t>
            </w:r>
            <w:r w:rsidR="00D304E1" w:rsidRPr="00093048">
              <w:rPr>
                <w:highlight w:val="yellow"/>
              </w:rPr>
              <w:t xml:space="preserve"> </w:t>
            </w:r>
          </w:p>
          <w:p w:rsidR="00D304E1" w:rsidRPr="00093048" w:rsidRDefault="00D304E1">
            <w:pPr>
              <w:rPr>
                <w:highlight w:val="yellow"/>
              </w:rPr>
            </w:pPr>
            <w:r w:rsidRPr="00093048">
              <w:rPr>
                <w:highlight w:val="yellow"/>
              </w:rPr>
              <w:t>Ivica i Marica</w:t>
            </w:r>
          </w:p>
          <w:p w:rsidR="00660136" w:rsidRPr="00093048" w:rsidRDefault="00D304E1">
            <w:pPr>
              <w:rPr>
                <w:highlight w:val="yellow"/>
              </w:rPr>
            </w:pPr>
            <w:r w:rsidRPr="00093048">
              <w:rPr>
                <w:highlight w:val="yellow"/>
              </w:rPr>
              <w:t>Maca Papučarica</w:t>
            </w:r>
          </w:p>
          <w:p w:rsidR="00660136" w:rsidRPr="00093048" w:rsidRDefault="00D304E1">
            <w:pPr>
              <w:rPr>
                <w:highlight w:val="yellow"/>
              </w:rPr>
            </w:pPr>
            <w:r w:rsidRPr="00093048">
              <w:rPr>
                <w:highlight w:val="yellow"/>
              </w:rPr>
              <w:t>Mala vila</w:t>
            </w:r>
          </w:p>
          <w:p w:rsidR="004203B4" w:rsidRPr="00093048" w:rsidRDefault="004203B4">
            <w:pPr>
              <w:rPr>
                <w:highlight w:val="yellow"/>
              </w:rPr>
            </w:pPr>
            <w:r w:rsidRPr="00093048">
              <w:rPr>
                <w:highlight w:val="yellow"/>
              </w:rPr>
              <w:t>Ribar Palunko i njegova žena</w:t>
            </w:r>
          </w:p>
        </w:tc>
        <w:tc>
          <w:tcPr>
            <w:tcW w:w="1814" w:type="dxa"/>
          </w:tcPr>
          <w:p w:rsidR="00D304E1" w:rsidRDefault="00963CE3" w:rsidP="00D304E1">
            <w:r>
              <w:t>-događaji u priči</w:t>
            </w:r>
          </w:p>
          <w:p w:rsidR="00963CE3" w:rsidRDefault="00963CE3" w:rsidP="00D304E1">
            <w:r>
              <w:t>-osobine likova</w:t>
            </w:r>
          </w:p>
          <w:p w:rsidR="00963CE3" w:rsidRDefault="00963CE3" w:rsidP="00D304E1">
            <w:r>
              <w:t>-pouka priče</w:t>
            </w:r>
          </w:p>
          <w:p w:rsidR="00963CE3" w:rsidRDefault="00963CE3" w:rsidP="00D304E1">
            <w:r>
              <w:t>-bajkovite značajke</w:t>
            </w:r>
          </w:p>
        </w:tc>
        <w:tc>
          <w:tcPr>
            <w:tcW w:w="1627" w:type="dxa"/>
          </w:tcPr>
          <w:p w:rsidR="00615118" w:rsidRDefault="00E27F0A">
            <w:r>
              <w:t>-čitanje</w:t>
            </w:r>
          </w:p>
          <w:p w:rsidR="00C57024" w:rsidRDefault="00C57024">
            <w:r>
              <w:t>-razgovor</w:t>
            </w:r>
          </w:p>
          <w:p w:rsidR="00E27F0A" w:rsidRDefault="00C57024">
            <w:r>
              <w:t>-prepričavanje</w:t>
            </w:r>
          </w:p>
          <w:p w:rsidR="00E27F0A" w:rsidRDefault="00E27F0A">
            <w:r>
              <w:t>-pismeni rad</w:t>
            </w:r>
          </w:p>
        </w:tc>
        <w:tc>
          <w:tcPr>
            <w:tcW w:w="1510" w:type="dxa"/>
          </w:tcPr>
          <w:p w:rsidR="00615118" w:rsidRDefault="00AF7E78">
            <w:r>
              <w:t>k</w:t>
            </w:r>
            <w:r w:rsidR="00B66669">
              <w:t>njižnica</w:t>
            </w:r>
          </w:p>
          <w:p w:rsidR="00B66669" w:rsidRDefault="00B66669">
            <w:r>
              <w:t>hrvatski jezik</w:t>
            </w:r>
          </w:p>
        </w:tc>
        <w:tc>
          <w:tcPr>
            <w:tcW w:w="2402" w:type="dxa"/>
          </w:tcPr>
          <w:p w:rsidR="00615118" w:rsidRDefault="006A788D">
            <w:r>
              <w:t>priča braće Grimm</w:t>
            </w:r>
          </w:p>
          <w:p w:rsidR="006A788D" w:rsidRDefault="006A788D">
            <w:r>
              <w:t>ctani film /you tube</w:t>
            </w:r>
          </w:p>
          <w:p w:rsidR="006A788D" w:rsidRDefault="006A788D">
            <w:r>
              <w:t>priča Ele Peroci</w:t>
            </w:r>
          </w:p>
          <w:p w:rsidR="006A788D" w:rsidRDefault="006A788D">
            <w:r>
              <w:t>hrvatska nar. bajka</w:t>
            </w:r>
          </w:p>
          <w:p w:rsidR="006A788D" w:rsidRDefault="00E76C83">
            <w:r>
              <w:t xml:space="preserve">priča I.Brlić </w:t>
            </w:r>
            <w:r w:rsidR="006A788D">
              <w:t>Mažuranić</w:t>
            </w:r>
          </w:p>
        </w:tc>
      </w:tr>
      <w:tr w:rsidR="00D65ED9" w:rsidTr="00727898">
        <w:tc>
          <w:tcPr>
            <w:tcW w:w="1935" w:type="dxa"/>
          </w:tcPr>
          <w:p w:rsidR="00615118" w:rsidRDefault="00C920A2">
            <w:r>
              <w:t>5./6.r.</w:t>
            </w:r>
          </w:p>
          <w:p w:rsidR="00C920A2" w:rsidRDefault="00C920A2">
            <w:r w:rsidRPr="006834B8">
              <w:rPr>
                <w:highlight w:val="yellow"/>
              </w:rPr>
              <w:t>Izborna lektira</w:t>
            </w:r>
          </w:p>
          <w:p w:rsidR="00C920A2" w:rsidRDefault="00C920A2"/>
        </w:tc>
        <w:tc>
          <w:tcPr>
            <w:tcW w:w="1814" w:type="dxa"/>
          </w:tcPr>
          <w:p w:rsidR="00615118" w:rsidRDefault="00C920A2">
            <w:r>
              <w:t>-nova djela izborne lektire u knjižnici</w:t>
            </w:r>
          </w:p>
        </w:tc>
        <w:tc>
          <w:tcPr>
            <w:tcW w:w="1627" w:type="dxa"/>
          </w:tcPr>
          <w:p w:rsidR="00615118" w:rsidRDefault="00C920A2">
            <w:r>
              <w:t>informiranje o piscima i djelima</w:t>
            </w:r>
          </w:p>
        </w:tc>
        <w:tc>
          <w:tcPr>
            <w:tcW w:w="1510" w:type="dxa"/>
          </w:tcPr>
          <w:p w:rsidR="00615118" w:rsidRDefault="00B3143E">
            <w:r>
              <w:t>knjižnica</w:t>
            </w:r>
          </w:p>
          <w:p w:rsidR="00B3143E" w:rsidRDefault="00B3143E">
            <w:r>
              <w:t>hrvatski jezik</w:t>
            </w:r>
          </w:p>
        </w:tc>
        <w:tc>
          <w:tcPr>
            <w:tcW w:w="2402" w:type="dxa"/>
          </w:tcPr>
          <w:p w:rsidR="00615118" w:rsidRDefault="005460AD">
            <w:r>
              <w:t>T.Horvat. Pustolovine puha Ocija i dj. Tonke</w:t>
            </w:r>
          </w:p>
          <w:p w:rsidR="005460AD" w:rsidRDefault="009063EF">
            <w:r>
              <w:t>M.Ende: Jim Gumb i strojovođa Lucas</w:t>
            </w:r>
          </w:p>
          <w:p w:rsidR="009063EF" w:rsidRDefault="009063EF">
            <w:r>
              <w:t>H.Hitrec: Matko na štakama…</w:t>
            </w:r>
          </w:p>
          <w:p w:rsidR="009063EF" w:rsidRDefault="009063EF">
            <w:r>
              <w:t>Z.Krilić: Čudnovata istina</w:t>
            </w:r>
          </w:p>
        </w:tc>
      </w:tr>
      <w:tr w:rsidR="00D65ED9" w:rsidTr="00727898">
        <w:tc>
          <w:tcPr>
            <w:tcW w:w="1935" w:type="dxa"/>
          </w:tcPr>
          <w:p w:rsidR="00615118" w:rsidRPr="006834B8" w:rsidRDefault="00C627FA">
            <w:pPr>
              <w:rPr>
                <w:highlight w:val="yellow"/>
              </w:rPr>
            </w:pPr>
            <w:r w:rsidRPr="006834B8">
              <w:rPr>
                <w:highlight w:val="yellow"/>
              </w:rPr>
              <w:t>7.r.</w:t>
            </w:r>
          </w:p>
          <w:p w:rsidR="00C627FA" w:rsidRPr="006834B8" w:rsidRDefault="00C627FA">
            <w:pPr>
              <w:rPr>
                <w:highlight w:val="yellow"/>
              </w:rPr>
            </w:pPr>
            <w:r w:rsidRPr="006834B8">
              <w:rPr>
                <w:highlight w:val="yellow"/>
              </w:rPr>
              <w:t>Izborna lektira;</w:t>
            </w:r>
          </w:p>
          <w:p w:rsidR="00C627FA" w:rsidRPr="006834B8" w:rsidRDefault="00C627FA">
            <w:pPr>
              <w:rPr>
                <w:highlight w:val="yellow"/>
              </w:rPr>
            </w:pPr>
            <w:r w:rsidRPr="006834B8">
              <w:rPr>
                <w:highlight w:val="yellow"/>
              </w:rPr>
              <w:t>21.11.Dan televizije</w:t>
            </w:r>
          </w:p>
          <w:p w:rsidR="00B8542D" w:rsidRPr="006834B8" w:rsidRDefault="00B8542D">
            <w:pPr>
              <w:rPr>
                <w:highlight w:val="yellow"/>
              </w:rPr>
            </w:pPr>
            <w:r w:rsidRPr="006834B8">
              <w:rPr>
                <w:highlight w:val="yellow"/>
              </w:rPr>
              <w:t>-pisanje vijesti (novinarski oblici izražavanja)</w:t>
            </w:r>
          </w:p>
          <w:p w:rsidR="00C627FA" w:rsidRPr="006834B8" w:rsidRDefault="00C627FA">
            <w:pPr>
              <w:rPr>
                <w:highlight w:val="yellow"/>
              </w:rPr>
            </w:pPr>
          </w:p>
        </w:tc>
        <w:tc>
          <w:tcPr>
            <w:tcW w:w="1814" w:type="dxa"/>
          </w:tcPr>
          <w:p w:rsidR="00615118" w:rsidRDefault="005D0B39">
            <w:r>
              <w:t>-i</w:t>
            </w:r>
            <w:r w:rsidR="00B8542D">
              <w:t>zborna lektira u knjižnici;</w:t>
            </w:r>
          </w:p>
          <w:p w:rsidR="00B8542D" w:rsidRDefault="00B8542D">
            <w:r>
              <w:t>stil pisanja vijesti</w:t>
            </w:r>
          </w:p>
        </w:tc>
        <w:tc>
          <w:tcPr>
            <w:tcW w:w="1627" w:type="dxa"/>
          </w:tcPr>
          <w:p w:rsidR="00615118" w:rsidRDefault="00313888">
            <w:r>
              <w:t>i</w:t>
            </w:r>
            <w:r w:rsidR="00B8542D">
              <w:t>nformiranje o autorima i naslovima izborne lektire</w:t>
            </w:r>
          </w:p>
        </w:tc>
        <w:tc>
          <w:tcPr>
            <w:tcW w:w="1510" w:type="dxa"/>
          </w:tcPr>
          <w:p w:rsidR="00615118" w:rsidRDefault="00B8542D">
            <w:r>
              <w:t>knjižnica</w:t>
            </w:r>
          </w:p>
          <w:p w:rsidR="00B8542D" w:rsidRDefault="00B8542D">
            <w:r>
              <w:t>hrvatski jezik</w:t>
            </w:r>
          </w:p>
        </w:tc>
        <w:tc>
          <w:tcPr>
            <w:tcW w:w="2402" w:type="dxa"/>
          </w:tcPr>
          <w:p w:rsidR="00615118" w:rsidRDefault="00D82CF2">
            <w:r>
              <w:t>D.J.Bužimski: Sportski život letećeg Martina</w:t>
            </w:r>
          </w:p>
          <w:p w:rsidR="00D82CF2" w:rsidRDefault="00D82CF2">
            <w:r>
              <w:t>D.Miloš: Bijeli klaun</w:t>
            </w:r>
          </w:p>
          <w:p w:rsidR="00D82CF2" w:rsidRDefault="00D82CF2">
            <w:r>
              <w:t>Po</w:t>
            </w:r>
            <w:r w:rsidR="00BA5EA4">
              <w:t>ngrašić:</w:t>
            </w:r>
            <w:r>
              <w:t>Gumi-</w:t>
            </w:r>
            <w:r w:rsidR="00BA5EA4">
              <w:t>gumi</w:t>
            </w:r>
          </w:p>
          <w:p w:rsidR="00DC352D" w:rsidRDefault="00DC352D">
            <w:r>
              <w:t>21.11. Dan televizije – power point</w:t>
            </w:r>
          </w:p>
        </w:tc>
      </w:tr>
      <w:tr w:rsidR="00D65ED9" w:rsidTr="00727898">
        <w:tc>
          <w:tcPr>
            <w:tcW w:w="1935" w:type="dxa"/>
          </w:tcPr>
          <w:p w:rsidR="00615118" w:rsidRPr="00AA7F54" w:rsidRDefault="009A3D2B">
            <w:pPr>
              <w:rPr>
                <w:highlight w:val="yellow"/>
              </w:rPr>
            </w:pPr>
            <w:r w:rsidRPr="00AA7F54">
              <w:rPr>
                <w:highlight w:val="yellow"/>
              </w:rPr>
              <w:t>8.r.</w:t>
            </w:r>
          </w:p>
          <w:p w:rsidR="009A3D2B" w:rsidRPr="00AA7F54" w:rsidRDefault="009A3D2B">
            <w:pPr>
              <w:rPr>
                <w:highlight w:val="yellow"/>
              </w:rPr>
            </w:pPr>
            <w:r w:rsidRPr="00AA7F54">
              <w:rPr>
                <w:highlight w:val="yellow"/>
              </w:rPr>
              <w:t>autori i djela</w:t>
            </w:r>
            <w:r w:rsidR="00BF4123" w:rsidRPr="00AA7F54">
              <w:rPr>
                <w:highlight w:val="yellow"/>
              </w:rPr>
              <w:t xml:space="preserve"> lektire za 8.r. u katalogu</w:t>
            </w:r>
            <w:r w:rsidRPr="00AA7F54">
              <w:rPr>
                <w:highlight w:val="yellow"/>
              </w:rPr>
              <w:t xml:space="preserve"> Metel</w:t>
            </w:r>
            <w:r w:rsidR="00BF4123" w:rsidRPr="00AA7F54">
              <w:rPr>
                <w:highlight w:val="yellow"/>
              </w:rPr>
              <w:t>a</w:t>
            </w:r>
            <w:r w:rsidRPr="00AA7F54">
              <w:rPr>
                <w:highlight w:val="yellow"/>
              </w:rPr>
              <w:t xml:space="preserve"> i KGZ-a;</w:t>
            </w:r>
          </w:p>
          <w:p w:rsidR="006279C5" w:rsidRPr="00AA7F54" w:rsidRDefault="006279C5">
            <w:pPr>
              <w:rPr>
                <w:highlight w:val="yellow"/>
              </w:rPr>
            </w:pPr>
            <w:r w:rsidRPr="00AA7F54">
              <w:rPr>
                <w:highlight w:val="yellow"/>
              </w:rPr>
              <w:t xml:space="preserve">referntna zbirka i </w:t>
            </w:r>
            <w:r w:rsidR="00361594" w:rsidRPr="00AA7F54">
              <w:rPr>
                <w:highlight w:val="yellow"/>
              </w:rPr>
              <w:t>i</w:t>
            </w:r>
            <w:r w:rsidRPr="00AA7F54">
              <w:rPr>
                <w:highlight w:val="yellow"/>
              </w:rPr>
              <w:t>nternet: istraživanje djela M.J.Zagorke;</w:t>
            </w:r>
          </w:p>
          <w:p w:rsidR="009A3D2B" w:rsidRPr="00AA7F54" w:rsidRDefault="009A3D2B">
            <w:pPr>
              <w:rPr>
                <w:highlight w:val="yellow"/>
              </w:rPr>
            </w:pPr>
            <w:r w:rsidRPr="00AA7F54">
              <w:rPr>
                <w:highlight w:val="yellow"/>
              </w:rPr>
              <w:t xml:space="preserve">Mali princ – igrokaz </w:t>
            </w:r>
            <w:r w:rsidR="007259D1" w:rsidRPr="00AA7F54">
              <w:rPr>
                <w:highlight w:val="yellow"/>
              </w:rPr>
              <w:t>u</w:t>
            </w:r>
            <w:r w:rsidR="006279C5" w:rsidRPr="00AA7F54">
              <w:rPr>
                <w:highlight w:val="yellow"/>
              </w:rPr>
              <w:t xml:space="preserve"> </w:t>
            </w:r>
            <w:r w:rsidRPr="00AA7F54">
              <w:rPr>
                <w:highlight w:val="yellow"/>
              </w:rPr>
              <w:t xml:space="preserve">knjižnici </w:t>
            </w:r>
            <w:r w:rsidR="00C83011" w:rsidRPr="00AA7F54">
              <w:rPr>
                <w:highlight w:val="yellow"/>
              </w:rPr>
              <w:t>(8.c)</w:t>
            </w:r>
          </w:p>
        </w:tc>
        <w:tc>
          <w:tcPr>
            <w:tcW w:w="1814" w:type="dxa"/>
          </w:tcPr>
          <w:p w:rsidR="00615118" w:rsidRDefault="00DB7178">
            <w:r>
              <w:t>p</w:t>
            </w:r>
            <w:r w:rsidR="005D0B39">
              <w:t>retraživanje kataloga po autoru i naslovu djela</w:t>
            </w:r>
            <w:r w:rsidR="00547E44">
              <w:t xml:space="preserve">;informacije na internetu i u </w:t>
            </w:r>
            <w:r w:rsidR="00B95A26">
              <w:t>enciklopediji</w:t>
            </w:r>
            <w:r w:rsidR="00547E44">
              <w:t xml:space="preserve"> </w:t>
            </w:r>
            <w:r w:rsidR="00B95A26">
              <w:t>o životu i djelu M.J.Zagorke i</w:t>
            </w:r>
            <w:r w:rsidR="004A0E70">
              <w:t xml:space="preserve"> starom Zagrebu  </w:t>
            </w:r>
            <w:r w:rsidR="001E3653">
              <w:t>/</w:t>
            </w:r>
            <w:r w:rsidR="004A0E70">
              <w:t>kula Lotršćak</w:t>
            </w:r>
          </w:p>
        </w:tc>
        <w:tc>
          <w:tcPr>
            <w:tcW w:w="1627" w:type="dxa"/>
          </w:tcPr>
          <w:p w:rsidR="00615118" w:rsidRDefault="00313888">
            <w:r>
              <w:t xml:space="preserve">informiranje </w:t>
            </w:r>
            <w:r w:rsidR="00AA51C2">
              <w:t>o lektiri</w:t>
            </w:r>
            <w:r>
              <w:t xml:space="preserve"> „Kći Lotršćaka“ i Zagorkinim pov</w:t>
            </w:r>
            <w:r w:rsidR="00831B50">
              <w:t>ijesnim romanima</w:t>
            </w:r>
          </w:p>
        </w:tc>
        <w:tc>
          <w:tcPr>
            <w:tcW w:w="1510" w:type="dxa"/>
          </w:tcPr>
          <w:p w:rsidR="00615118" w:rsidRDefault="00F971A0">
            <w:r>
              <w:t>knjižnica</w:t>
            </w:r>
          </w:p>
          <w:p w:rsidR="00F971A0" w:rsidRDefault="00D65ED9">
            <w:r>
              <w:t>h</w:t>
            </w:r>
            <w:r w:rsidR="00F971A0">
              <w:t>rvatski jezik</w:t>
            </w:r>
          </w:p>
        </w:tc>
        <w:tc>
          <w:tcPr>
            <w:tcW w:w="2402" w:type="dxa"/>
          </w:tcPr>
          <w:p w:rsidR="00615118" w:rsidRDefault="00150AB6">
            <w:r>
              <w:t>i</w:t>
            </w:r>
            <w:r w:rsidR="00623EF7">
              <w:t>nternet</w:t>
            </w:r>
          </w:p>
          <w:p w:rsidR="00623EF7" w:rsidRDefault="00623EF7">
            <w:r>
              <w:t>enciklopedija,</w:t>
            </w:r>
            <w:r w:rsidR="00DE6184">
              <w:t xml:space="preserve"> leksikon hrvatskih</w:t>
            </w:r>
            <w:r>
              <w:t xml:space="preserve"> pisaca</w:t>
            </w:r>
          </w:p>
          <w:p w:rsidR="00623EF7" w:rsidRDefault="00623EF7">
            <w:r>
              <w:t>M.J.Zagorka:„Kći Lotršćaka“</w:t>
            </w:r>
            <w:r w:rsidR="0018611E">
              <w:t>;</w:t>
            </w:r>
          </w:p>
          <w:p w:rsidR="0018611E" w:rsidRDefault="0018611E">
            <w:r>
              <w:t>A.d.S.Exupery: „Mali princ“</w:t>
            </w:r>
            <w:r w:rsidR="00CD0A8F">
              <w:t>;</w:t>
            </w:r>
          </w:p>
          <w:p w:rsidR="0018611E" w:rsidRDefault="0018611E">
            <w:r>
              <w:t xml:space="preserve">crteži i rekviziti za igrokaz  </w:t>
            </w:r>
          </w:p>
          <w:p w:rsidR="00623EF7" w:rsidRDefault="00623EF7"/>
          <w:p w:rsidR="00623EF7" w:rsidRDefault="00623EF7"/>
        </w:tc>
      </w:tr>
      <w:tr w:rsidR="00D65ED9" w:rsidTr="00727898">
        <w:tc>
          <w:tcPr>
            <w:tcW w:w="1935" w:type="dxa"/>
          </w:tcPr>
          <w:p w:rsidR="00615118" w:rsidRPr="00F14B84" w:rsidRDefault="003118B4">
            <w:pPr>
              <w:rPr>
                <w:highlight w:val="yellow"/>
              </w:rPr>
            </w:pPr>
            <w:r w:rsidRPr="00F14B84">
              <w:rPr>
                <w:highlight w:val="yellow"/>
              </w:rPr>
              <w:t>-in</w:t>
            </w:r>
            <w:r w:rsidR="00F14B84" w:rsidRPr="00F14B84">
              <w:rPr>
                <w:highlight w:val="yellow"/>
              </w:rPr>
              <w:t>terpretac. djela za nat</w:t>
            </w:r>
            <w:r w:rsidR="00727898">
              <w:rPr>
                <w:highlight w:val="yellow"/>
              </w:rPr>
              <w:t>.Čit. do zv.</w:t>
            </w:r>
          </w:p>
        </w:tc>
        <w:tc>
          <w:tcPr>
            <w:tcW w:w="1814" w:type="dxa"/>
          </w:tcPr>
          <w:p w:rsidR="00D65ED9" w:rsidRDefault="00D65ED9">
            <w:r>
              <w:t>fabula, likovi, poruka</w:t>
            </w:r>
          </w:p>
          <w:p w:rsidR="00D65ED9" w:rsidRDefault="00D65ED9"/>
        </w:tc>
        <w:tc>
          <w:tcPr>
            <w:tcW w:w="1627" w:type="dxa"/>
          </w:tcPr>
          <w:p w:rsidR="00615118" w:rsidRDefault="00727898">
            <w:r>
              <w:t>razgovor, pit. i odgovori</w:t>
            </w:r>
            <w:r w:rsidR="00D65ED9">
              <w:t xml:space="preserve"> </w:t>
            </w:r>
          </w:p>
        </w:tc>
        <w:tc>
          <w:tcPr>
            <w:tcW w:w="1510" w:type="dxa"/>
          </w:tcPr>
          <w:p w:rsidR="00615118" w:rsidRDefault="00D65ED9">
            <w:r>
              <w:t>knjižnica</w:t>
            </w:r>
          </w:p>
          <w:p w:rsidR="00D65ED9" w:rsidRDefault="00D65ED9">
            <w:r>
              <w:t>književnost za mlade</w:t>
            </w:r>
          </w:p>
        </w:tc>
        <w:tc>
          <w:tcPr>
            <w:tcW w:w="2402" w:type="dxa"/>
          </w:tcPr>
          <w:p w:rsidR="00615118" w:rsidRDefault="00A912CD">
            <w:r>
              <w:t>E.Kastner: „Blizanke“</w:t>
            </w:r>
          </w:p>
          <w:p w:rsidR="00A912CD" w:rsidRDefault="00FD5E11" w:rsidP="00A912CD">
            <w:r>
              <w:t>J.Matan</w:t>
            </w:r>
            <w:r w:rsidR="00A912CD">
              <w:t>ović:“Vez.ten.“</w:t>
            </w:r>
          </w:p>
          <w:p w:rsidR="00A912CD" w:rsidRDefault="00A912CD" w:rsidP="00A912CD">
            <w:r>
              <w:t xml:space="preserve">J.Tihi-Stepanić: “Ljeto </w:t>
            </w:r>
          </w:p>
        </w:tc>
      </w:tr>
      <w:tr w:rsidR="00D65ED9" w:rsidTr="00727898">
        <w:tc>
          <w:tcPr>
            <w:tcW w:w="1935" w:type="dxa"/>
          </w:tcPr>
          <w:p w:rsidR="00615118" w:rsidRPr="00264C3F" w:rsidRDefault="0014289E">
            <w:pPr>
              <w:rPr>
                <w:highlight w:val="yellow"/>
              </w:rPr>
            </w:pPr>
            <w:r>
              <w:rPr>
                <w:highlight w:val="yellow"/>
              </w:rPr>
              <w:t>24.11.Dan  kazal.</w:t>
            </w:r>
          </w:p>
        </w:tc>
        <w:tc>
          <w:tcPr>
            <w:tcW w:w="1814" w:type="dxa"/>
          </w:tcPr>
          <w:p w:rsidR="00615118" w:rsidRDefault="007163F8">
            <w:r>
              <w:t>p</w:t>
            </w:r>
            <w:r w:rsidR="0014289E">
              <w:t>ovijest HNK</w:t>
            </w:r>
          </w:p>
        </w:tc>
        <w:tc>
          <w:tcPr>
            <w:tcW w:w="1627" w:type="dxa"/>
          </w:tcPr>
          <w:p w:rsidR="00615118" w:rsidRDefault="007163F8">
            <w:r>
              <w:t>informiranje</w:t>
            </w:r>
          </w:p>
        </w:tc>
        <w:tc>
          <w:tcPr>
            <w:tcW w:w="1510" w:type="dxa"/>
          </w:tcPr>
          <w:p w:rsidR="00615118" w:rsidRDefault="007163F8">
            <w:r>
              <w:t>knjiž.-kult.</w:t>
            </w:r>
          </w:p>
        </w:tc>
        <w:tc>
          <w:tcPr>
            <w:tcW w:w="2402" w:type="dxa"/>
          </w:tcPr>
          <w:p w:rsidR="00615118" w:rsidRDefault="00C3550D">
            <w:r>
              <w:t>ht</w:t>
            </w:r>
            <w:r w:rsidR="00DC41C4">
              <w:t>tp:://www.hnk.hr</w:t>
            </w:r>
          </w:p>
        </w:tc>
      </w:tr>
    </w:tbl>
    <w:p w:rsidR="00615118" w:rsidRDefault="008F5BC0">
      <w:r>
        <w:lastRenderedPageBreak/>
        <w:t xml:space="preserve">                          </w:t>
      </w:r>
      <w:r w:rsidRPr="008F5BC0">
        <w:rPr>
          <w:highlight w:val="yellow"/>
        </w:rPr>
        <w:t>NATJECANJE „ČITANJEM DO ZVIJEZDA“ 208./19.</w:t>
      </w:r>
    </w:p>
    <w:p w:rsidR="007D2B08" w:rsidRDefault="007D2B08"/>
    <w:p w:rsidR="00591A05" w:rsidRDefault="00A56514">
      <w:r>
        <w:t xml:space="preserve">  </w:t>
      </w:r>
      <w:r w:rsidR="007D2B08">
        <w:t>I ove godine naši su se učenici 6.</w:t>
      </w:r>
      <w:r w:rsidR="00D7148E">
        <w:t>b</w:t>
      </w:r>
      <w:r w:rsidR="007D2B08">
        <w:t xml:space="preserve"> </w:t>
      </w:r>
      <w:r w:rsidR="004C4EEC">
        <w:t>i</w:t>
      </w:r>
      <w:r w:rsidR="00C30E51">
        <w:t xml:space="preserve"> </w:t>
      </w:r>
      <w:r w:rsidR="007D2B08">
        <w:t>7.</w:t>
      </w:r>
      <w:r w:rsidR="00D7148E">
        <w:t>b</w:t>
      </w:r>
      <w:r w:rsidR="004C4EEC">
        <w:t xml:space="preserve"> </w:t>
      </w:r>
      <w:r w:rsidR="007D2B08">
        <w:t xml:space="preserve">razreda uključili u natjecanje „Čitanjem do zvijezda“ </w:t>
      </w:r>
      <w:r w:rsidR="00907D71">
        <w:t xml:space="preserve">2018./19. </w:t>
      </w:r>
      <w:r w:rsidR="0048078E" w:rsidRPr="00E10CE1">
        <w:rPr>
          <w:highlight w:val="yellow"/>
        </w:rPr>
        <w:t xml:space="preserve">Tema ovogodišnjeg natjecanja </w:t>
      </w:r>
      <w:r w:rsidR="007F5A60" w:rsidRPr="00E10CE1">
        <w:rPr>
          <w:highlight w:val="yellow"/>
        </w:rPr>
        <w:t>je „Ljeto priča priče“.</w:t>
      </w:r>
      <w:r w:rsidR="007F5A60">
        <w:t xml:space="preserve"> </w:t>
      </w:r>
      <w:r w:rsidR="00D56C3F">
        <w:t>Projekt se provodi kao izvanna</w:t>
      </w:r>
      <w:r w:rsidR="005B6B47">
        <w:t xml:space="preserve">stavna </w:t>
      </w:r>
      <w:r w:rsidR="00BF67C2">
        <w:t xml:space="preserve">aktivnost, u području </w:t>
      </w:r>
      <w:r w:rsidR="00D56C3F">
        <w:t xml:space="preserve">kulturne i javne djelatnosti. </w:t>
      </w:r>
      <w:r w:rsidR="007F5A60">
        <w:t xml:space="preserve">U svakom je dječjem romanu ispričana </w:t>
      </w:r>
      <w:r w:rsidR="009529B0">
        <w:t>ljetna priča na zanimljiv</w:t>
      </w:r>
      <w:r w:rsidR="00510378">
        <w:t xml:space="preserve"> i poučan</w:t>
      </w:r>
      <w:r w:rsidR="009529B0">
        <w:t xml:space="preserve"> način</w:t>
      </w:r>
      <w:r w:rsidR="00907460">
        <w:t xml:space="preserve"> s porukom koju treba zaključiti </w:t>
      </w:r>
      <w:r w:rsidR="002E63F1">
        <w:t xml:space="preserve">pa potiče na razmišljanje. </w:t>
      </w:r>
    </w:p>
    <w:p w:rsidR="00591A05" w:rsidRDefault="00591A05">
      <w:r>
        <w:t>Za natjecanje odabrani su romani dječjih autora:</w:t>
      </w:r>
    </w:p>
    <w:p w:rsidR="006E5CD1" w:rsidRDefault="00591A05">
      <w:r w:rsidRPr="008E6F16">
        <w:rPr>
          <w:highlight w:val="yellow"/>
        </w:rPr>
        <w:t>Erich</w:t>
      </w:r>
      <w:r w:rsidR="006E5CD1" w:rsidRPr="008E6F16">
        <w:rPr>
          <w:highlight w:val="yellow"/>
        </w:rPr>
        <w:t xml:space="preserve"> Kastner: „Blizanke“</w:t>
      </w:r>
    </w:p>
    <w:p w:rsidR="00D677AB" w:rsidRDefault="00116B1F">
      <w:r w:rsidRPr="008E6F16">
        <w:rPr>
          <w:highlight w:val="yellow"/>
        </w:rPr>
        <w:t>Julijana Matanović: „</w:t>
      </w:r>
      <w:r w:rsidR="00D677AB" w:rsidRPr="008E6F16">
        <w:rPr>
          <w:highlight w:val="yellow"/>
        </w:rPr>
        <w:t>Vezanje tenisica s jednom nepoznanicom“</w:t>
      </w:r>
    </w:p>
    <w:p w:rsidR="00116B1F" w:rsidRDefault="00D677AB">
      <w:r w:rsidRPr="008E6F16">
        <w:rPr>
          <w:highlight w:val="yellow"/>
        </w:rPr>
        <w:t>Jasminka Tihi-Stepanić: „Ljeto na jezeru Čiču“</w:t>
      </w:r>
      <w:r w:rsidR="00116B1F">
        <w:t xml:space="preserve"> </w:t>
      </w:r>
    </w:p>
    <w:p w:rsidR="00952AEE" w:rsidRDefault="00952AEE"/>
    <w:p w:rsidR="00952AEE" w:rsidRDefault="00952AEE"/>
    <w:p w:rsidR="007D2B08" w:rsidRDefault="00952AEE">
      <w:r>
        <w:t xml:space="preserve">                                  </w:t>
      </w:r>
      <w:r w:rsidR="009529B0">
        <w:t xml:space="preserve"> </w:t>
      </w:r>
      <w:r w:rsidRPr="00952AEE">
        <w:rPr>
          <w:lang w:eastAsia="hr-HR" w:bidi="ar-SA"/>
        </w:rPr>
        <w:drawing>
          <wp:inline distT="0" distB="0" distL="0" distR="0">
            <wp:extent cx="2735580" cy="1668780"/>
            <wp:effectExtent l="19050" t="0" r="7620" b="0"/>
            <wp:docPr id="1" name="Slika 1" descr="C:\Users\korisnik\Videos\Documents\Pictures\preuzmi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Documents\Pictures\preuzm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3F" w:rsidRDefault="00D6153F"/>
    <w:p w:rsidR="00D6153F" w:rsidRDefault="00D6153F">
      <w:r w:rsidRPr="00ED7463">
        <w:rPr>
          <w:highlight w:val="yellow"/>
        </w:rPr>
        <w:t>Erich Kastner je njemački romanopisac, autor dječjih romana</w:t>
      </w:r>
      <w:r>
        <w:t xml:space="preserve">: „Emil i detektivi“, </w:t>
      </w:r>
      <w:r w:rsidR="00057DBF">
        <w:t xml:space="preserve">„Blizanke“, </w:t>
      </w:r>
      <w:r w:rsidR="00644DF2">
        <w:t xml:space="preserve">„Tonček i Točkica“, </w:t>
      </w:r>
      <w:r w:rsidR="00B678ED">
        <w:t xml:space="preserve">15.maj“, </w:t>
      </w:r>
      <w:r w:rsidR="00124C40">
        <w:t xml:space="preserve">„Čovječuljak“, </w:t>
      </w:r>
      <w:r w:rsidR="00E5287B">
        <w:t xml:space="preserve">„Čovječuljak i malena“, </w:t>
      </w:r>
      <w:r w:rsidR="00030E15">
        <w:t xml:space="preserve">„Leteći razred“, </w:t>
      </w:r>
      <w:r w:rsidR="00C67206">
        <w:t xml:space="preserve">„Don Kihot“, </w:t>
      </w:r>
      <w:r w:rsidR="00EA3ECB">
        <w:t xml:space="preserve">„Emil i tri blizanca“, </w:t>
      </w:r>
      <w:r w:rsidR="00DB6B1F">
        <w:t xml:space="preserve">„Artur s dugačkom rukom“, </w:t>
      </w:r>
      <w:r w:rsidR="00416A2C">
        <w:t xml:space="preserve">„Konferencija životinja“ i drugih. Kastnerovom književnom stilu svojstvena je </w:t>
      </w:r>
      <w:r w:rsidR="0061264E">
        <w:t xml:space="preserve">iskrenost osjećaja, </w:t>
      </w:r>
      <w:r w:rsidR="00E27D40">
        <w:t xml:space="preserve">jasnoća mišljenja i jednostavnost izraza. </w:t>
      </w:r>
      <w:r w:rsidR="005F148C">
        <w:t xml:space="preserve">U svojim djelima predočava stvaran život, </w:t>
      </w:r>
      <w:r w:rsidR="00131A72">
        <w:t>borbenost, prijateljstvo i ved</w:t>
      </w:r>
      <w:r w:rsidR="00F93332">
        <w:t xml:space="preserve">rinu. </w:t>
      </w:r>
    </w:p>
    <w:p w:rsidR="00F71EC0" w:rsidRDefault="00F71EC0">
      <w:r w:rsidRPr="00E91CD1">
        <w:rPr>
          <w:highlight w:val="yellow"/>
        </w:rPr>
        <w:t>Julijana Matanović je suvremena hrvatska književnica i književna znanstvenica</w:t>
      </w:r>
      <w:r>
        <w:t xml:space="preserve">. </w:t>
      </w:r>
      <w:r w:rsidR="00D72D51" w:rsidRPr="0083653E">
        <w:rPr>
          <w:highlight w:val="yellow"/>
        </w:rPr>
        <w:t>Objavila je zbirke priča</w:t>
      </w:r>
      <w:r w:rsidR="00D72D51">
        <w:t xml:space="preserve">: </w:t>
      </w:r>
      <w:r w:rsidR="00230FBD">
        <w:t xml:space="preserve">„Zašto sam vam lagala“, „Kao da smo otac i kći“, </w:t>
      </w:r>
      <w:r w:rsidR="00D67D61">
        <w:t xml:space="preserve">„Laura nije samo anegdota“, </w:t>
      </w:r>
      <w:r w:rsidR="00EF1AEE">
        <w:t xml:space="preserve">„Knjiga od žena, muškaraca, </w:t>
      </w:r>
      <w:r w:rsidR="00D02633">
        <w:t xml:space="preserve">gradova i rastanaka“, </w:t>
      </w:r>
      <w:r w:rsidR="00464D66">
        <w:t xml:space="preserve">„Božićna potraga“, </w:t>
      </w:r>
    </w:p>
    <w:p w:rsidR="00DA3393" w:rsidRDefault="00781EC3">
      <w:r>
        <w:t>„</w:t>
      </w:r>
      <w:r w:rsidR="006618F3">
        <w:t>Sa</w:t>
      </w:r>
      <w:r>
        <w:t xml:space="preserve">mo majka i kći“, </w:t>
      </w:r>
      <w:r w:rsidR="007717E0">
        <w:t>„“I na početku i na kraju bijaše kava“</w:t>
      </w:r>
      <w:r w:rsidR="00570146">
        <w:t xml:space="preserve"> i „Cic i svila“. </w:t>
      </w:r>
      <w:r w:rsidR="00570146" w:rsidRPr="0083653E">
        <w:rPr>
          <w:highlight w:val="yellow"/>
        </w:rPr>
        <w:t>N</w:t>
      </w:r>
      <w:r w:rsidR="00477842" w:rsidRPr="0083653E">
        <w:rPr>
          <w:highlight w:val="yellow"/>
        </w:rPr>
        <w:t>apisala je i</w:t>
      </w:r>
      <w:r w:rsidR="00477842">
        <w:t xml:space="preserve"> </w:t>
      </w:r>
      <w:r w:rsidR="00477842" w:rsidRPr="0083653E">
        <w:rPr>
          <w:highlight w:val="yellow"/>
        </w:rPr>
        <w:t>romane za mlade</w:t>
      </w:r>
      <w:r w:rsidR="00477842">
        <w:t xml:space="preserve">: „Vezanje tenisica s jednom nepoznanicom“, </w:t>
      </w:r>
      <w:r w:rsidR="003376C5">
        <w:t>„Bilješka o piscu“, „Tko se boji lika još“,</w:t>
      </w:r>
      <w:r w:rsidR="001900D5">
        <w:t xml:space="preserve"> „Rečeno-učinjeno“</w:t>
      </w:r>
      <w:r w:rsidR="00570146">
        <w:t xml:space="preserve"> </w:t>
      </w:r>
      <w:r w:rsidR="00925D37">
        <w:t>i „One misle da</w:t>
      </w:r>
      <w:r w:rsidR="00EE70B8">
        <w:t xml:space="preserve"> smo male“</w:t>
      </w:r>
      <w:r w:rsidR="009B3E40">
        <w:t xml:space="preserve"> koji je napisala s</w:t>
      </w:r>
      <w:r w:rsidR="00EE70B8">
        <w:t xml:space="preserve"> Ankom Dorić.</w:t>
      </w:r>
      <w:r w:rsidR="003376C5">
        <w:t xml:space="preserve"> </w:t>
      </w:r>
      <w:r w:rsidR="00131A72">
        <w:t>Svojstven joj je suvremen način pisanja</w:t>
      </w:r>
      <w:r w:rsidR="00752CA2">
        <w:t xml:space="preserve"> u jednostavnosti književnog izraza i jezičnom izričaju mlade generacije.</w:t>
      </w:r>
    </w:p>
    <w:p w:rsidR="00781EC3" w:rsidRDefault="00DA3393">
      <w:r w:rsidRPr="00DA3393">
        <w:rPr>
          <w:highlight w:val="yellow"/>
        </w:rPr>
        <w:t>Jasminka Tihi-</w:t>
      </w:r>
      <w:r w:rsidRPr="0083653E">
        <w:rPr>
          <w:highlight w:val="yellow"/>
        </w:rPr>
        <w:t>Stepanić</w:t>
      </w:r>
      <w:r w:rsidR="001B7CBC" w:rsidRPr="0083653E">
        <w:rPr>
          <w:highlight w:val="yellow"/>
        </w:rPr>
        <w:t xml:space="preserve"> autorica je priča za djecu koje objavljuje </w:t>
      </w:r>
      <w:r w:rsidR="00D30210" w:rsidRPr="0083653E">
        <w:rPr>
          <w:highlight w:val="yellow"/>
        </w:rPr>
        <w:t>u dječjim časopisima</w:t>
      </w:r>
      <w:r w:rsidR="00D30210">
        <w:t xml:space="preserve">, </w:t>
      </w:r>
      <w:r w:rsidR="00D30210" w:rsidRPr="0083653E">
        <w:rPr>
          <w:highlight w:val="yellow"/>
        </w:rPr>
        <w:t xml:space="preserve">na </w:t>
      </w:r>
      <w:r w:rsidR="0001172A" w:rsidRPr="0083653E">
        <w:rPr>
          <w:highlight w:val="yellow"/>
        </w:rPr>
        <w:t xml:space="preserve">Hrvatskom </w:t>
      </w:r>
      <w:r w:rsidR="00D30210" w:rsidRPr="0083653E">
        <w:rPr>
          <w:highlight w:val="yellow"/>
        </w:rPr>
        <w:t>radiju</w:t>
      </w:r>
      <w:r w:rsidR="007C1FD3" w:rsidRPr="0083653E">
        <w:rPr>
          <w:highlight w:val="yellow"/>
        </w:rPr>
        <w:t xml:space="preserve"> u emisiji „</w:t>
      </w:r>
      <w:r w:rsidR="00024313" w:rsidRPr="0083653E">
        <w:rPr>
          <w:highlight w:val="yellow"/>
        </w:rPr>
        <w:t>Prič</w:t>
      </w:r>
      <w:r w:rsidR="007C1FD3" w:rsidRPr="0083653E">
        <w:rPr>
          <w:highlight w:val="yellow"/>
        </w:rPr>
        <w:t xml:space="preserve">e za velike i male“ </w:t>
      </w:r>
      <w:r w:rsidR="001E2F0D" w:rsidRPr="0083653E">
        <w:rPr>
          <w:highlight w:val="yellow"/>
        </w:rPr>
        <w:t xml:space="preserve">i </w:t>
      </w:r>
      <w:r w:rsidR="00DD6B9E" w:rsidRPr="0083653E">
        <w:rPr>
          <w:highlight w:val="yellow"/>
        </w:rPr>
        <w:t>TV- seriji</w:t>
      </w:r>
      <w:r w:rsidR="00131A72" w:rsidRPr="0083653E">
        <w:rPr>
          <w:highlight w:val="yellow"/>
        </w:rPr>
        <w:t xml:space="preserve"> </w:t>
      </w:r>
      <w:r w:rsidR="00DD6B9E" w:rsidRPr="0083653E">
        <w:rPr>
          <w:highlight w:val="yellow"/>
        </w:rPr>
        <w:t>„Pssst priča</w:t>
      </w:r>
      <w:r w:rsidR="00BC5BDF" w:rsidRPr="0083653E">
        <w:rPr>
          <w:highlight w:val="yellow"/>
        </w:rPr>
        <w:t>“.</w:t>
      </w:r>
    </w:p>
    <w:p w:rsidR="009211C4" w:rsidRDefault="001E2389">
      <w:r>
        <w:t xml:space="preserve">Njezin je prvi roman „Imaš fejs“ nagrađen nagradom „Mato Lovrak“ za najbolji roman za djecu i mlade </w:t>
      </w:r>
      <w:r w:rsidR="00241B95">
        <w:t xml:space="preserve">objavljen 2011. godine. Autorica je romana </w:t>
      </w:r>
      <w:r w:rsidR="009F1A57">
        <w:t>„Bacit ću ti kompjutor kroz prozor“</w:t>
      </w:r>
      <w:r w:rsidR="000D1E75">
        <w:t xml:space="preserve">, </w:t>
      </w:r>
      <w:r w:rsidR="001F3B6B">
        <w:t>zbirke priča „Baš kao Harry Potter“</w:t>
      </w:r>
      <w:r w:rsidR="00AF0324">
        <w:t>, romana „Moja neprijateljica Ana“</w:t>
      </w:r>
      <w:r w:rsidR="0060455A">
        <w:t xml:space="preserve">, slikovnice „Priča o ribaru i zlatnoj ribici“ </w:t>
      </w:r>
      <w:r w:rsidR="006C6510">
        <w:t>i romana „Dom iza žice“ nagrađenog nagradom „Anto Gardaš“ 2017. godine. Piše književnoumjetničkim stilo</w:t>
      </w:r>
      <w:r w:rsidR="0007191D">
        <w:t>m, zaokupljena suvremenim životom</w:t>
      </w:r>
      <w:r w:rsidR="006C6510">
        <w:t xml:space="preserve"> i problemima mladih. </w:t>
      </w:r>
      <w:r w:rsidR="00F71476">
        <w:t xml:space="preserve"> Autoričine književne teme: su život</w:t>
      </w:r>
      <w:r w:rsidR="009A41DD">
        <w:t xml:space="preserve"> </w:t>
      </w:r>
      <w:r w:rsidR="00F71476">
        <w:t xml:space="preserve">na </w:t>
      </w:r>
      <w:r w:rsidR="009A41DD">
        <w:t xml:space="preserve">društvenim mrežama, </w:t>
      </w:r>
      <w:r w:rsidR="00F71476">
        <w:t>agresivne kompjutorske igrice, razvod roditelja, anoreksija i dr.</w:t>
      </w:r>
    </w:p>
    <w:p w:rsidR="007D29FA" w:rsidRDefault="007D29FA">
      <w:r>
        <w:t xml:space="preserve">                                                                                                                            Nada Slišković     </w:t>
      </w:r>
    </w:p>
    <w:p w:rsidR="00F71476" w:rsidRDefault="00F71476"/>
    <w:p w:rsidR="006C6847" w:rsidRDefault="006C6847"/>
    <w:sectPr w:rsidR="006C6847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160"/>
    <w:rsid w:val="0001172A"/>
    <w:rsid w:val="000241A8"/>
    <w:rsid w:val="00024313"/>
    <w:rsid w:val="00030E15"/>
    <w:rsid w:val="00057DBF"/>
    <w:rsid w:val="00062848"/>
    <w:rsid w:val="0007191D"/>
    <w:rsid w:val="00093048"/>
    <w:rsid w:val="0009623A"/>
    <w:rsid w:val="000C384B"/>
    <w:rsid w:val="000D1E75"/>
    <w:rsid w:val="000E6163"/>
    <w:rsid w:val="000E7DDE"/>
    <w:rsid w:val="000F099F"/>
    <w:rsid w:val="000F4B97"/>
    <w:rsid w:val="00116B1F"/>
    <w:rsid w:val="00124C40"/>
    <w:rsid w:val="00131A72"/>
    <w:rsid w:val="0014289E"/>
    <w:rsid w:val="00150AB6"/>
    <w:rsid w:val="0018611E"/>
    <w:rsid w:val="001900D5"/>
    <w:rsid w:val="00195057"/>
    <w:rsid w:val="001B506C"/>
    <w:rsid w:val="001B7CBC"/>
    <w:rsid w:val="001D790C"/>
    <w:rsid w:val="001E2389"/>
    <w:rsid w:val="001E2F0D"/>
    <w:rsid w:val="001E3653"/>
    <w:rsid w:val="001F3B6B"/>
    <w:rsid w:val="00230FBD"/>
    <w:rsid w:val="00232ED6"/>
    <w:rsid w:val="00241B95"/>
    <w:rsid w:val="00264C3F"/>
    <w:rsid w:val="00266F8C"/>
    <w:rsid w:val="00292160"/>
    <w:rsid w:val="002E075A"/>
    <w:rsid w:val="002E63F1"/>
    <w:rsid w:val="003118B4"/>
    <w:rsid w:val="00313888"/>
    <w:rsid w:val="003376C5"/>
    <w:rsid w:val="0035262B"/>
    <w:rsid w:val="00355C97"/>
    <w:rsid w:val="00361594"/>
    <w:rsid w:val="003A371C"/>
    <w:rsid w:val="00416A2C"/>
    <w:rsid w:val="004203B4"/>
    <w:rsid w:val="00420710"/>
    <w:rsid w:val="00427494"/>
    <w:rsid w:val="00430693"/>
    <w:rsid w:val="00434750"/>
    <w:rsid w:val="00451DF3"/>
    <w:rsid w:val="00455332"/>
    <w:rsid w:val="00464D66"/>
    <w:rsid w:val="004734B7"/>
    <w:rsid w:val="00477842"/>
    <w:rsid w:val="0048078E"/>
    <w:rsid w:val="004A0E70"/>
    <w:rsid w:val="004A2380"/>
    <w:rsid w:val="004A31AF"/>
    <w:rsid w:val="004C4EEC"/>
    <w:rsid w:val="004D3620"/>
    <w:rsid w:val="004D7473"/>
    <w:rsid w:val="00510378"/>
    <w:rsid w:val="005162E6"/>
    <w:rsid w:val="00542923"/>
    <w:rsid w:val="005460AD"/>
    <w:rsid w:val="00547E44"/>
    <w:rsid w:val="00550818"/>
    <w:rsid w:val="00570146"/>
    <w:rsid w:val="005748DD"/>
    <w:rsid w:val="00591A05"/>
    <w:rsid w:val="005A6747"/>
    <w:rsid w:val="005B6B47"/>
    <w:rsid w:val="005D0B39"/>
    <w:rsid w:val="005E52E0"/>
    <w:rsid w:val="005F148C"/>
    <w:rsid w:val="0060455A"/>
    <w:rsid w:val="0061264E"/>
    <w:rsid w:val="00615118"/>
    <w:rsid w:val="00623EF7"/>
    <w:rsid w:val="006279C5"/>
    <w:rsid w:val="006328C4"/>
    <w:rsid w:val="00644DF2"/>
    <w:rsid w:val="00660136"/>
    <w:rsid w:val="006618F3"/>
    <w:rsid w:val="006834B8"/>
    <w:rsid w:val="006921CC"/>
    <w:rsid w:val="006A788D"/>
    <w:rsid w:val="006C369E"/>
    <w:rsid w:val="006C6510"/>
    <w:rsid w:val="006C6847"/>
    <w:rsid w:val="006E5CD1"/>
    <w:rsid w:val="006F0B62"/>
    <w:rsid w:val="0070230D"/>
    <w:rsid w:val="007163F8"/>
    <w:rsid w:val="007259D1"/>
    <w:rsid w:val="00727898"/>
    <w:rsid w:val="00752705"/>
    <w:rsid w:val="00752CA2"/>
    <w:rsid w:val="007671A2"/>
    <w:rsid w:val="007717E0"/>
    <w:rsid w:val="00781EC3"/>
    <w:rsid w:val="00786B61"/>
    <w:rsid w:val="007911EE"/>
    <w:rsid w:val="007A610E"/>
    <w:rsid w:val="007C1FD3"/>
    <w:rsid w:val="007C5063"/>
    <w:rsid w:val="007D215E"/>
    <w:rsid w:val="007D29FA"/>
    <w:rsid w:val="007D2B08"/>
    <w:rsid w:val="007E1123"/>
    <w:rsid w:val="007E45DE"/>
    <w:rsid w:val="007F1AC2"/>
    <w:rsid w:val="007F5A60"/>
    <w:rsid w:val="00807B87"/>
    <w:rsid w:val="00831B50"/>
    <w:rsid w:val="0083653E"/>
    <w:rsid w:val="008562A9"/>
    <w:rsid w:val="00861D39"/>
    <w:rsid w:val="008718D3"/>
    <w:rsid w:val="00887BCB"/>
    <w:rsid w:val="00891314"/>
    <w:rsid w:val="0089599A"/>
    <w:rsid w:val="008C2356"/>
    <w:rsid w:val="008D2FDF"/>
    <w:rsid w:val="008D41AC"/>
    <w:rsid w:val="008D6DF8"/>
    <w:rsid w:val="008E6F16"/>
    <w:rsid w:val="008F3154"/>
    <w:rsid w:val="008F5BC0"/>
    <w:rsid w:val="009063EF"/>
    <w:rsid w:val="00907460"/>
    <w:rsid w:val="00907D71"/>
    <w:rsid w:val="009211C4"/>
    <w:rsid w:val="00922CA4"/>
    <w:rsid w:val="00925D37"/>
    <w:rsid w:val="00930473"/>
    <w:rsid w:val="00942AF3"/>
    <w:rsid w:val="009529B0"/>
    <w:rsid w:val="00952AEE"/>
    <w:rsid w:val="00963CE3"/>
    <w:rsid w:val="00981A54"/>
    <w:rsid w:val="009A3D2B"/>
    <w:rsid w:val="009A41DD"/>
    <w:rsid w:val="009B3E40"/>
    <w:rsid w:val="009C6E48"/>
    <w:rsid w:val="009F1A57"/>
    <w:rsid w:val="00A0387A"/>
    <w:rsid w:val="00A242EF"/>
    <w:rsid w:val="00A43FB8"/>
    <w:rsid w:val="00A56514"/>
    <w:rsid w:val="00A5791C"/>
    <w:rsid w:val="00A60B84"/>
    <w:rsid w:val="00A912CD"/>
    <w:rsid w:val="00AA51C2"/>
    <w:rsid w:val="00AA7F54"/>
    <w:rsid w:val="00AF0324"/>
    <w:rsid w:val="00AF42FA"/>
    <w:rsid w:val="00AF7E78"/>
    <w:rsid w:val="00B02895"/>
    <w:rsid w:val="00B065D5"/>
    <w:rsid w:val="00B115AE"/>
    <w:rsid w:val="00B164EC"/>
    <w:rsid w:val="00B3143E"/>
    <w:rsid w:val="00B66669"/>
    <w:rsid w:val="00B678ED"/>
    <w:rsid w:val="00B8542D"/>
    <w:rsid w:val="00B95A26"/>
    <w:rsid w:val="00B965A6"/>
    <w:rsid w:val="00BA5EA4"/>
    <w:rsid w:val="00BC5BDF"/>
    <w:rsid w:val="00BD4790"/>
    <w:rsid w:val="00BF4123"/>
    <w:rsid w:val="00BF67C2"/>
    <w:rsid w:val="00C10A3F"/>
    <w:rsid w:val="00C30E51"/>
    <w:rsid w:val="00C34646"/>
    <w:rsid w:val="00C3550D"/>
    <w:rsid w:val="00C57024"/>
    <w:rsid w:val="00C627FA"/>
    <w:rsid w:val="00C6649E"/>
    <w:rsid w:val="00C67206"/>
    <w:rsid w:val="00C83011"/>
    <w:rsid w:val="00C920A2"/>
    <w:rsid w:val="00CB3D48"/>
    <w:rsid w:val="00CD0A8F"/>
    <w:rsid w:val="00CF72C7"/>
    <w:rsid w:val="00D02633"/>
    <w:rsid w:val="00D13F88"/>
    <w:rsid w:val="00D30210"/>
    <w:rsid w:val="00D304E1"/>
    <w:rsid w:val="00D56C3F"/>
    <w:rsid w:val="00D6153F"/>
    <w:rsid w:val="00D6368A"/>
    <w:rsid w:val="00D65ED9"/>
    <w:rsid w:val="00D677AB"/>
    <w:rsid w:val="00D67D61"/>
    <w:rsid w:val="00D7148E"/>
    <w:rsid w:val="00D72D51"/>
    <w:rsid w:val="00D82CF2"/>
    <w:rsid w:val="00DA3393"/>
    <w:rsid w:val="00DB1675"/>
    <w:rsid w:val="00DB6B1F"/>
    <w:rsid w:val="00DB7178"/>
    <w:rsid w:val="00DC352D"/>
    <w:rsid w:val="00DC41C4"/>
    <w:rsid w:val="00DD6B9E"/>
    <w:rsid w:val="00DE457F"/>
    <w:rsid w:val="00DE6184"/>
    <w:rsid w:val="00E06B15"/>
    <w:rsid w:val="00E10CE1"/>
    <w:rsid w:val="00E27D40"/>
    <w:rsid w:val="00E27F0A"/>
    <w:rsid w:val="00E5287B"/>
    <w:rsid w:val="00E604E6"/>
    <w:rsid w:val="00E62113"/>
    <w:rsid w:val="00E76C83"/>
    <w:rsid w:val="00E91CD1"/>
    <w:rsid w:val="00E941D4"/>
    <w:rsid w:val="00EA30B7"/>
    <w:rsid w:val="00EA3ECB"/>
    <w:rsid w:val="00EA7E85"/>
    <w:rsid w:val="00EC65E4"/>
    <w:rsid w:val="00ED7463"/>
    <w:rsid w:val="00EE70B8"/>
    <w:rsid w:val="00EF1AEE"/>
    <w:rsid w:val="00F05EBA"/>
    <w:rsid w:val="00F14B84"/>
    <w:rsid w:val="00F1634A"/>
    <w:rsid w:val="00F577D6"/>
    <w:rsid w:val="00F71476"/>
    <w:rsid w:val="00F71EC0"/>
    <w:rsid w:val="00F93332"/>
    <w:rsid w:val="00F948DB"/>
    <w:rsid w:val="00F971A0"/>
    <w:rsid w:val="00FC17E3"/>
    <w:rsid w:val="00FD5E11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615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2A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AEE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195</cp:revision>
  <dcterms:created xsi:type="dcterms:W3CDTF">2018-11-06T13:53:00Z</dcterms:created>
  <dcterms:modified xsi:type="dcterms:W3CDTF">2018-11-07T10:17:00Z</dcterms:modified>
</cp:coreProperties>
</file>