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2C" w:rsidRDefault="008661C2">
      <w:r>
        <w:t xml:space="preserve">              </w:t>
      </w:r>
      <w:r w:rsidR="00C6262C">
        <w:t xml:space="preserve">     </w:t>
      </w:r>
      <w:r>
        <w:t xml:space="preserve"> </w:t>
      </w:r>
      <w:r w:rsidRPr="008661C2">
        <w:rPr>
          <w:highlight w:val="yellow"/>
        </w:rPr>
        <w:t>LISTOPAD  – MJESEC HRVATSKE KNJIGE</w:t>
      </w:r>
    </w:p>
    <w:p w:rsidR="00E860D8" w:rsidRDefault="00E860D8">
      <w:r w:rsidRPr="00E860D8">
        <w:rPr>
          <w:highlight w:val="yellow"/>
        </w:rPr>
        <w:t>Satovi korelacije u knjižnici</w:t>
      </w:r>
      <w:r>
        <w:t>:</w:t>
      </w:r>
    </w:p>
    <w:p w:rsidR="00BB40E5" w:rsidRDefault="00BB40E5">
      <w:r w:rsidRPr="00BB40E5">
        <w:rPr>
          <w:highlight w:val="yellow"/>
        </w:rPr>
        <w:t>1.a</w:t>
      </w:r>
      <w:r w:rsidR="00321DDE">
        <w:t>:</w:t>
      </w:r>
      <w:r>
        <w:t xml:space="preserve">  </w:t>
      </w:r>
      <w:r w:rsidRPr="00BA5FAB">
        <w:rPr>
          <w:highlight w:val="yellow"/>
        </w:rPr>
        <w:t>J. i W.Grimm</w:t>
      </w:r>
      <w:r>
        <w:t xml:space="preserve">: </w:t>
      </w:r>
      <w:r w:rsidRPr="00BA5FAB">
        <w:rPr>
          <w:highlight w:val="yellow"/>
        </w:rPr>
        <w:t>Trnoružica</w:t>
      </w:r>
      <w:r>
        <w:t xml:space="preserve"> - bajkoviti likovi i događaji u bajci</w:t>
      </w:r>
    </w:p>
    <w:p w:rsidR="00BB40E5" w:rsidRDefault="00BB40E5">
      <w:r>
        <w:t>Čitanje i pričanje: Trnoružičin san</w:t>
      </w:r>
    </w:p>
    <w:p w:rsidR="00F90934" w:rsidRDefault="00F90934"/>
    <w:p w:rsidR="00E860D8" w:rsidRDefault="00490365">
      <w:r>
        <w:t xml:space="preserve">                                                </w:t>
      </w:r>
      <w:r w:rsidR="00F90934">
        <w:rPr>
          <w:lang w:eastAsia="hr-HR" w:bidi="ar-SA"/>
        </w:rPr>
        <w:drawing>
          <wp:inline distT="0" distB="0" distL="0" distR="0">
            <wp:extent cx="1356816" cy="982980"/>
            <wp:effectExtent l="19050" t="0" r="0" b="0"/>
            <wp:docPr id="1" name="Slika 1" descr="C:\Users\korisnik\Videos\preuzm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reuzmi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17" cy="9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4C" w:rsidRDefault="0058444C"/>
    <w:p w:rsidR="0058444C" w:rsidRDefault="0058444C">
      <w:r w:rsidRPr="0058444C">
        <w:rPr>
          <w:highlight w:val="yellow"/>
        </w:rPr>
        <w:t>2.a</w:t>
      </w:r>
      <w:r>
        <w:t xml:space="preserve">   </w:t>
      </w:r>
      <w:r w:rsidRPr="0058444C">
        <w:rPr>
          <w:highlight w:val="yellow"/>
        </w:rPr>
        <w:t>Enciklopedija kao knjiga sveopćeg ljudskog znanja</w:t>
      </w:r>
      <w:r>
        <w:t xml:space="preserve"> – kazalo pojmova,</w:t>
      </w:r>
    </w:p>
    <w:p w:rsidR="0058444C" w:rsidRDefault="0058444C">
      <w:r>
        <w:t>traženje pojma i čitanje njegovog objašnjenja u dječjoj enciklopediji:</w:t>
      </w:r>
    </w:p>
    <w:p w:rsidR="004A08C3" w:rsidRDefault="0058444C">
      <w:r>
        <w:t>Planet Zemlja, Život u oceanu, Od kamenog doba do svemirske ere</w:t>
      </w:r>
    </w:p>
    <w:p w:rsidR="003604A5" w:rsidRDefault="004A08C3">
      <w:r>
        <w:t xml:space="preserve">                     </w:t>
      </w:r>
    </w:p>
    <w:p w:rsidR="004A08C3" w:rsidRDefault="004A08C3">
      <w:r>
        <w:t xml:space="preserve">                           </w:t>
      </w:r>
      <w:r>
        <w:rPr>
          <w:lang w:eastAsia="hr-HR" w:bidi="ar-SA"/>
        </w:rPr>
        <w:drawing>
          <wp:inline distT="0" distB="0" distL="0" distR="0">
            <wp:extent cx="1550670" cy="982980"/>
            <wp:effectExtent l="19050" t="0" r="0" b="0"/>
            <wp:docPr id="2" name="Slika 1" descr="C:\Users\korisnik\Videos\preuzm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reuzmi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4C" w:rsidRDefault="0058444C"/>
    <w:p w:rsidR="0058444C" w:rsidRDefault="003604A5">
      <w:r w:rsidRPr="002B1B2F">
        <w:rPr>
          <w:highlight w:val="yellow"/>
        </w:rPr>
        <w:t>5.b</w:t>
      </w:r>
      <w:r>
        <w:t xml:space="preserve">  </w:t>
      </w:r>
      <w:r w:rsidR="008C2900">
        <w:t xml:space="preserve"> </w:t>
      </w:r>
      <w:r w:rsidRPr="002B1B2F">
        <w:rPr>
          <w:highlight w:val="yellow"/>
        </w:rPr>
        <w:t>Kreativna čitaonica u knjižnici</w:t>
      </w:r>
      <w:r w:rsidR="00C13B6D">
        <w:t xml:space="preserve"> / </w:t>
      </w:r>
      <w:r w:rsidR="00C13B6D" w:rsidRPr="00C13B6D">
        <w:rPr>
          <w:highlight w:val="yellow"/>
        </w:rPr>
        <w:t>16.10.</w:t>
      </w:r>
      <w:r w:rsidR="00C13B6D">
        <w:t xml:space="preserve"> </w:t>
      </w:r>
      <w:r w:rsidR="00C13B6D" w:rsidRPr="00C13B6D">
        <w:rPr>
          <w:highlight w:val="yellow"/>
        </w:rPr>
        <w:t>Dan kruha</w:t>
      </w:r>
    </w:p>
    <w:p w:rsidR="008C2900" w:rsidRDefault="008C2900">
      <w:r>
        <w:t>7.10. Čitanje</w:t>
      </w:r>
      <w:r w:rsidR="001C49F0">
        <w:t xml:space="preserve"> i pisanje</w:t>
      </w:r>
      <w:r>
        <w:t xml:space="preserve"> priče o vri</w:t>
      </w:r>
      <w:r w:rsidR="001C49F0">
        <w:t>jednosti žita</w:t>
      </w:r>
      <w:r>
        <w:t xml:space="preserve"> i kruhu te kolaču, kao djelu rada:</w:t>
      </w:r>
    </w:p>
    <w:p w:rsidR="008C2900" w:rsidRDefault="008C2900">
      <w:r>
        <w:t>I.B</w:t>
      </w:r>
      <w:r w:rsidR="000D1928">
        <w:t>rlić-Mažuranić: Sunce djever i N</w:t>
      </w:r>
      <w:r>
        <w:t>eva Nevičica</w:t>
      </w:r>
    </w:p>
    <w:p w:rsidR="008C2900" w:rsidRDefault="008C2900">
      <w:r>
        <w:t>M.Pašiček: Bakini kolači</w:t>
      </w:r>
    </w:p>
    <w:p w:rsidR="008C2900" w:rsidRDefault="001369BE">
      <w:r>
        <w:t>N.Škrlec: Kruhek je božji darek</w:t>
      </w:r>
      <w:r w:rsidR="007223EA">
        <w:t xml:space="preserve"> / motivacija za pisanje kajkavskih pjesama</w:t>
      </w:r>
    </w:p>
    <w:p w:rsidR="001C49F0" w:rsidRDefault="00D1471D">
      <w:r>
        <w:t xml:space="preserve">Informacijski izvor: </w:t>
      </w:r>
      <w:hyperlink r:id="rId6" w:history="1">
        <w:r w:rsidRPr="00F36E9C">
          <w:rPr>
            <w:rStyle w:val="Hiperveza"/>
          </w:rPr>
          <w:t>https://www.eko.lijepa-nasa.hr</w:t>
        </w:r>
      </w:hyperlink>
    </w:p>
    <w:p w:rsidR="00D1471D" w:rsidRDefault="00D1471D"/>
    <w:p w:rsidR="00FD1A00" w:rsidRDefault="00E70FE0">
      <w:r>
        <w:t xml:space="preserve">                             </w:t>
      </w:r>
      <w:r>
        <w:rPr>
          <w:lang w:eastAsia="hr-HR" w:bidi="ar-SA"/>
        </w:rPr>
        <w:drawing>
          <wp:inline distT="0" distB="0" distL="0" distR="0">
            <wp:extent cx="1474470" cy="769620"/>
            <wp:effectExtent l="19050" t="0" r="0" b="0"/>
            <wp:docPr id="3" name="Slika 1" descr="C:\Users\korisnik\Videos\preuzm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reuzmi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15" cy="77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00" w:rsidRPr="00FD1A00" w:rsidRDefault="00FD1A00">
      <w:pPr>
        <w:rPr>
          <w:highlight w:val="yellow"/>
        </w:rPr>
      </w:pPr>
    </w:p>
    <w:p w:rsidR="00FD1A00" w:rsidRDefault="003C6CE1">
      <w:r w:rsidRPr="00FE7E02">
        <w:rPr>
          <w:highlight w:val="yellow"/>
        </w:rPr>
        <w:t>8.r.</w:t>
      </w:r>
      <w:r w:rsidR="00FE7E02">
        <w:t xml:space="preserve"> </w:t>
      </w:r>
      <w:r>
        <w:t xml:space="preserve"> </w:t>
      </w:r>
      <w:r w:rsidRPr="00FE7E02">
        <w:rPr>
          <w:highlight w:val="yellow"/>
        </w:rPr>
        <w:t>Pretraživanje kataloga Gradske knji</w:t>
      </w:r>
      <w:r w:rsidR="006C6E36" w:rsidRPr="00FE7E02">
        <w:rPr>
          <w:highlight w:val="yellow"/>
        </w:rPr>
        <w:t>žnice po autor</w:t>
      </w:r>
      <w:r w:rsidR="00FE7E02" w:rsidRPr="00FE7E02">
        <w:rPr>
          <w:highlight w:val="yellow"/>
        </w:rPr>
        <w:t>u i naslovu djela  te anotacija</w:t>
      </w:r>
      <w:r w:rsidR="00FE7E02">
        <w:t xml:space="preserve"> –</w:t>
      </w:r>
    </w:p>
    <w:p w:rsidR="00FE7E02" w:rsidRDefault="00DA1883">
      <w:r>
        <w:t>bilješka o djelu na temelju pretraživanja kataloga.</w:t>
      </w:r>
    </w:p>
    <w:p w:rsidR="003C6CE1" w:rsidRDefault="003C6CE1">
      <w:r>
        <w:t xml:space="preserve">Lektira za 8.razred: </w:t>
      </w:r>
      <w:r w:rsidR="001F3113">
        <w:t>D.T</w:t>
      </w:r>
      <w:r w:rsidR="006C6E36">
        <w:t>adijanović: Srebrne svira</w:t>
      </w:r>
      <w:r w:rsidR="00660CB5">
        <w:t>le</w:t>
      </w:r>
    </w:p>
    <w:p w:rsidR="003C6CE1" w:rsidRDefault="003C6CE1">
      <w:r>
        <w:t>Đ.Sudeta Mor</w:t>
      </w:r>
      <w:r w:rsidR="00FC7962">
        <w:t>…</w:t>
      </w:r>
    </w:p>
    <w:p w:rsidR="009F485B" w:rsidRDefault="009F485B">
      <w:r>
        <w:t>Dnevnik Ane Frank</w:t>
      </w:r>
    </w:p>
    <w:p w:rsidR="003C6CE1" w:rsidRDefault="003C6CE1">
      <w:r>
        <w:t>Klasični i elektro</w:t>
      </w:r>
      <w:r w:rsidR="001E2E64">
        <w:t xml:space="preserve">nički izvori znanja u knjižnici / </w:t>
      </w:r>
      <w:hyperlink r:id="rId8" w:history="1">
        <w:r w:rsidR="001E2E64" w:rsidRPr="00CC09A3">
          <w:rPr>
            <w:rStyle w:val="Hiperveza"/>
          </w:rPr>
          <w:t>www.prolexis.hr</w:t>
        </w:r>
      </w:hyperlink>
    </w:p>
    <w:p w:rsidR="001A0CAC" w:rsidRDefault="001A0CAC">
      <w:r w:rsidRPr="001A0CAC">
        <w:rPr>
          <w:highlight w:val="yellow"/>
        </w:rPr>
        <w:t>Projekti</w:t>
      </w:r>
    </w:p>
    <w:p w:rsidR="008B0B02" w:rsidRPr="00AC5E0B" w:rsidRDefault="008B0B02">
      <w:pPr>
        <w:rPr>
          <w:highlight w:val="yellow"/>
        </w:rPr>
      </w:pPr>
      <w:r w:rsidRPr="00AC5E0B">
        <w:rPr>
          <w:highlight w:val="yellow"/>
        </w:rPr>
        <w:t>Projekt Grads</w:t>
      </w:r>
      <w:r w:rsidR="00A865C6" w:rsidRPr="00AC5E0B">
        <w:rPr>
          <w:highlight w:val="yellow"/>
        </w:rPr>
        <w:t>ke knjižnice za gradsko natjecanje učenika u čitanju naglas</w:t>
      </w:r>
    </w:p>
    <w:p w:rsidR="007D1AF8" w:rsidRPr="00AC5E0B" w:rsidRDefault="007D1AF8">
      <w:pPr>
        <w:rPr>
          <w:highlight w:val="yellow"/>
        </w:rPr>
      </w:pPr>
      <w:r w:rsidRPr="00AC5E0B">
        <w:rPr>
          <w:highlight w:val="yellow"/>
        </w:rPr>
        <w:t>Nacionalni projekt knjižnica osnovnih škola - natjecanje „Čitanjem do zvijezda“</w:t>
      </w:r>
    </w:p>
    <w:p w:rsidR="00225750" w:rsidRDefault="00225750">
      <w:r w:rsidRPr="00AC5E0B">
        <w:rPr>
          <w:highlight w:val="yellow"/>
        </w:rPr>
        <w:t>Tema projekta: između stvarnosti i fanrazije</w:t>
      </w:r>
    </w:p>
    <w:p w:rsidR="00225750" w:rsidRDefault="0072715B">
      <w:r>
        <w:t>Odabrana književna djela za natjecanje su:</w:t>
      </w:r>
    </w:p>
    <w:p w:rsidR="0072715B" w:rsidRDefault="009D3DE7">
      <w:r>
        <w:t>J.K.Rowling: Harry Potter i kamen mudraca</w:t>
      </w:r>
    </w:p>
    <w:p w:rsidR="009D3DE7" w:rsidRDefault="009D3DE7">
      <w:r>
        <w:t>J.Townsend: Nikadgrad ili kušnje Morigan Crow</w:t>
      </w:r>
    </w:p>
    <w:p w:rsidR="003C6CE1" w:rsidRDefault="009F485B">
      <w:r>
        <w:t xml:space="preserve">K.Mikulan: </w:t>
      </w:r>
      <w:r w:rsidR="002A3565">
        <w:t>Zmaj ispod staroga grada</w:t>
      </w:r>
    </w:p>
    <w:sectPr w:rsidR="003C6CE1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1C2"/>
    <w:rsid w:val="000241A8"/>
    <w:rsid w:val="00062848"/>
    <w:rsid w:val="00091410"/>
    <w:rsid w:val="000D1928"/>
    <w:rsid w:val="000E6163"/>
    <w:rsid w:val="000E7DDE"/>
    <w:rsid w:val="000F099F"/>
    <w:rsid w:val="000F4B97"/>
    <w:rsid w:val="001369BE"/>
    <w:rsid w:val="00162A0A"/>
    <w:rsid w:val="00195057"/>
    <w:rsid w:val="001A0CAC"/>
    <w:rsid w:val="001C49F0"/>
    <w:rsid w:val="001D0A5C"/>
    <w:rsid w:val="001D6CD7"/>
    <w:rsid w:val="001E2E64"/>
    <w:rsid w:val="001F3113"/>
    <w:rsid w:val="00225750"/>
    <w:rsid w:val="00266F8C"/>
    <w:rsid w:val="002A3565"/>
    <w:rsid w:val="002B1B2F"/>
    <w:rsid w:val="002E075A"/>
    <w:rsid w:val="00321DDE"/>
    <w:rsid w:val="0035262B"/>
    <w:rsid w:val="00355C97"/>
    <w:rsid w:val="003604A5"/>
    <w:rsid w:val="003A371C"/>
    <w:rsid w:val="003C02BD"/>
    <w:rsid w:val="003C6CE1"/>
    <w:rsid w:val="00427494"/>
    <w:rsid w:val="004317FC"/>
    <w:rsid w:val="00434750"/>
    <w:rsid w:val="004734B7"/>
    <w:rsid w:val="00490365"/>
    <w:rsid w:val="004A08C3"/>
    <w:rsid w:val="004A2380"/>
    <w:rsid w:val="004D3620"/>
    <w:rsid w:val="00542923"/>
    <w:rsid w:val="005748DD"/>
    <w:rsid w:val="0058444C"/>
    <w:rsid w:val="005A6747"/>
    <w:rsid w:val="005D7E8E"/>
    <w:rsid w:val="005E52E0"/>
    <w:rsid w:val="00642F96"/>
    <w:rsid w:val="00660CB5"/>
    <w:rsid w:val="006921CC"/>
    <w:rsid w:val="006C6E36"/>
    <w:rsid w:val="006F0B62"/>
    <w:rsid w:val="0070230D"/>
    <w:rsid w:val="007223EA"/>
    <w:rsid w:val="0072715B"/>
    <w:rsid w:val="00755504"/>
    <w:rsid w:val="007671A2"/>
    <w:rsid w:val="007911EE"/>
    <w:rsid w:val="007A610E"/>
    <w:rsid w:val="007D1AF8"/>
    <w:rsid w:val="007D215E"/>
    <w:rsid w:val="007E45DE"/>
    <w:rsid w:val="007F1AC2"/>
    <w:rsid w:val="008661C2"/>
    <w:rsid w:val="008718D3"/>
    <w:rsid w:val="00887BCB"/>
    <w:rsid w:val="00891314"/>
    <w:rsid w:val="0089599A"/>
    <w:rsid w:val="008B0B02"/>
    <w:rsid w:val="008C2900"/>
    <w:rsid w:val="008D2FDF"/>
    <w:rsid w:val="008D6DF8"/>
    <w:rsid w:val="00947DC3"/>
    <w:rsid w:val="00962E46"/>
    <w:rsid w:val="0098709D"/>
    <w:rsid w:val="009A3E0B"/>
    <w:rsid w:val="009D3DE7"/>
    <w:rsid w:val="009F485B"/>
    <w:rsid w:val="00A43FB8"/>
    <w:rsid w:val="00A5791C"/>
    <w:rsid w:val="00A865C6"/>
    <w:rsid w:val="00AC5E0B"/>
    <w:rsid w:val="00AE3BC8"/>
    <w:rsid w:val="00AE598B"/>
    <w:rsid w:val="00AF42FA"/>
    <w:rsid w:val="00B02895"/>
    <w:rsid w:val="00B16473"/>
    <w:rsid w:val="00B965A6"/>
    <w:rsid w:val="00BA5FAB"/>
    <w:rsid w:val="00BB40E5"/>
    <w:rsid w:val="00BD4790"/>
    <w:rsid w:val="00BF19BD"/>
    <w:rsid w:val="00C10A3F"/>
    <w:rsid w:val="00C13B6D"/>
    <w:rsid w:val="00C34646"/>
    <w:rsid w:val="00C6262C"/>
    <w:rsid w:val="00CF72C7"/>
    <w:rsid w:val="00D1471D"/>
    <w:rsid w:val="00D6368A"/>
    <w:rsid w:val="00D7605A"/>
    <w:rsid w:val="00D87959"/>
    <w:rsid w:val="00DA1883"/>
    <w:rsid w:val="00DB1675"/>
    <w:rsid w:val="00E06B15"/>
    <w:rsid w:val="00E6040A"/>
    <w:rsid w:val="00E62113"/>
    <w:rsid w:val="00E70FE0"/>
    <w:rsid w:val="00E860D8"/>
    <w:rsid w:val="00EA1470"/>
    <w:rsid w:val="00EA7E85"/>
    <w:rsid w:val="00F1634A"/>
    <w:rsid w:val="00F90934"/>
    <w:rsid w:val="00F948DB"/>
    <w:rsid w:val="00FB4960"/>
    <w:rsid w:val="00FC17E3"/>
    <w:rsid w:val="00FC7962"/>
    <w:rsid w:val="00FD1A00"/>
    <w:rsid w:val="00FE7E02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09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934"/>
    <w:rPr>
      <w:rFonts w:ascii="Tahoma" w:hAnsi="Tahoma" w:cs="Tahoma"/>
      <w:noProof/>
      <w:sz w:val="16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D1471D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exis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.lijepa-nasa.h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59</cp:revision>
  <dcterms:created xsi:type="dcterms:W3CDTF">2019-10-02T13:17:00Z</dcterms:created>
  <dcterms:modified xsi:type="dcterms:W3CDTF">2019-10-03T12:54:00Z</dcterms:modified>
</cp:coreProperties>
</file>